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BDC1" w14:textId="190FBE27" w:rsidR="00272DCA" w:rsidRDefault="00F50E96" w:rsidP="00B467D2">
      <w:pPr>
        <w:pStyle w:val="Heading1"/>
        <w:pBdr>
          <w:bottom w:val="none" w:sz="0" w:space="0" w:color="auto"/>
        </w:pBdr>
        <w:spacing w:before="12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B5C0A" wp14:editId="23F48005">
                <wp:simplePos x="0" y="0"/>
                <wp:positionH relativeFrom="column">
                  <wp:posOffset>-285115</wp:posOffset>
                </wp:positionH>
                <wp:positionV relativeFrom="paragraph">
                  <wp:posOffset>-1089215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B266" w14:textId="77777777" w:rsidR="008D26D5" w:rsidRPr="00F50E96" w:rsidRDefault="00BF20F0" w:rsidP="00F50E96">
                            <w:pPr>
                              <w:pStyle w:val="Division"/>
                            </w:pPr>
                            <w:r>
                              <w:t>HEALTH PROTECTION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B5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-85.75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" filled="f" stroked="f">
                <v:textbox>
                  <w:txbxContent>
                    <w:p w14:paraId="7D08B266" w14:textId="77777777" w:rsidR="008D26D5" w:rsidRPr="00F50E96" w:rsidRDefault="00BF20F0" w:rsidP="00F50E96">
                      <w:pPr>
                        <w:pStyle w:val="Division"/>
                      </w:pPr>
                      <w:r>
                        <w:t>HEALTH PROTECTION SERVICE</w:t>
                      </w:r>
                    </w:p>
                  </w:txbxContent>
                </v:textbox>
              </v:shape>
            </w:pict>
          </mc:Fallback>
        </mc:AlternateContent>
      </w:r>
      <w:r w:rsidR="00622768" w:rsidRPr="00622768">
        <w:t>H</w:t>
      </w:r>
      <w:r w:rsidR="00D43ACE">
        <w:t xml:space="preserve">ealth </w:t>
      </w:r>
      <w:r w:rsidR="00F7756A">
        <w:t>C</w:t>
      </w:r>
      <w:r w:rsidR="00D43ACE">
        <w:t xml:space="preserve">are </w:t>
      </w:r>
      <w:r w:rsidR="00F7756A">
        <w:t>F</w:t>
      </w:r>
      <w:r w:rsidR="00D43ACE">
        <w:t>acilities –</w:t>
      </w:r>
      <w:r w:rsidR="002A3D13">
        <w:t xml:space="preserve"> </w:t>
      </w:r>
    </w:p>
    <w:p w14:paraId="056E0432" w14:textId="0932B167" w:rsidR="00D43ACE" w:rsidRDefault="00F7756A" w:rsidP="00B467D2">
      <w:pPr>
        <w:pStyle w:val="Heading1"/>
        <w:pBdr>
          <w:bottom w:val="none" w:sz="0" w:space="0" w:color="auto"/>
        </w:pBdr>
        <w:spacing w:before="120"/>
      </w:pPr>
      <w:r>
        <w:t>I</w:t>
      </w:r>
      <w:r w:rsidR="00457DFA">
        <w:t>n</w:t>
      </w:r>
      <w:r w:rsidR="00E972D5">
        <w:t xml:space="preserve">cident </w:t>
      </w:r>
      <w:r>
        <w:t>N</w:t>
      </w:r>
      <w:r w:rsidR="00D43ACE">
        <w:t xml:space="preserve">otification </w:t>
      </w:r>
      <w:r>
        <w:t>F</w:t>
      </w:r>
      <w:r w:rsidR="002A3D13">
        <w:t>orm</w:t>
      </w:r>
    </w:p>
    <w:p w14:paraId="66F158CA" w14:textId="50C51C34" w:rsidR="002D763B" w:rsidRDefault="00D43ACE" w:rsidP="00D80B8E">
      <w:pPr>
        <w:spacing w:after="120"/>
      </w:pPr>
      <w:r>
        <w:t xml:space="preserve">This form </w:t>
      </w:r>
      <w:r w:rsidR="000D6344">
        <w:t>can</w:t>
      </w:r>
      <w:r>
        <w:t xml:space="preserve"> be used by</w:t>
      </w:r>
      <w:r w:rsidR="002A3D13">
        <w:t xml:space="preserve"> a</w:t>
      </w:r>
      <w:r>
        <w:t xml:space="preserve"> licen</w:t>
      </w:r>
      <w:r w:rsidR="000F5F2C">
        <w:t>s</w:t>
      </w:r>
      <w:r>
        <w:t xml:space="preserve">ed health care </w:t>
      </w:r>
      <w:r w:rsidR="002A3D13">
        <w:t>facility</w:t>
      </w:r>
      <w:r>
        <w:t xml:space="preserve"> to notify </w:t>
      </w:r>
      <w:r w:rsidR="002A3D13">
        <w:t xml:space="preserve">the Chief Health Officer of </w:t>
      </w:r>
      <w:r w:rsidR="00E972D5">
        <w:t xml:space="preserve">a </w:t>
      </w:r>
      <w:r w:rsidR="0026130C">
        <w:t>sentinel eve</w:t>
      </w:r>
      <w:r w:rsidR="0026130C" w:rsidRPr="00E81D3E">
        <w:t xml:space="preserve">nt or </w:t>
      </w:r>
      <w:r w:rsidR="00AF29A2" w:rsidRPr="00E81D3E">
        <w:t xml:space="preserve">other </w:t>
      </w:r>
      <w:r w:rsidR="00E972D5" w:rsidRPr="00E81D3E">
        <w:t>notifiable inciden</w:t>
      </w:r>
      <w:r w:rsidR="00AF29A2" w:rsidRPr="00E81D3E">
        <w:t>t</w:t>
      </w:r>
      <w:r w:rsidR="0026130C" w:rsidRPr="00E81D3E">
        <w:t xml:space="preserve"> </w:t>
      </w:r>
      <w:r w:rsidR="00714973">
        <w:t>as per</w:t>
      </w:r>
      <w:r w:rsidRPr="00E81D3E">
        <w:t xml:space="preserve"> </w:t>
      </w:r>
      <w:r w:rsidRPr="00DA756B">
        <w:rPr>
          <w:i/>
          <w:iCs/>
        </w:rPr>
        <w:t xml:space="preserve">Standard </w:t>
      </w:r>
      <w:r w:rsidR="009D1D4A" w:rsidRPr="00DA756B">
        <w:rPr>
          <w:i/>
          <w:iCs/>
        </w:rPr>
        <w:t>5</w:t>
      </w:r>
      <w:r w:rsidRPr="00DA756B">
        <w:rPr>
          <w:i/>
          <w:iCs/>
        </w:rPr>
        <w:t xml:space="preserve"> </w:t>
      </w:r>
      <w:r w:rsidR="005F05F8" w:rsidRPr="00DA756B">
        <w:rPr>
          <w:i/>
          <w:iCs/>
        </w:rPr>
        <w:t>– In</w:t>
      </w:r>
      <w:r w:rsidR="00E81D3E" w:rsidRPr="00DA756B">
        <w:rPr>
          <w:i/>
          <w:iCs/>
        </w:rPr>
        <w:t>cident</w:t>
      </w:r>
      <w:r w:rsidR="005F05F8" w:rsidRPr="00DA756B">
        <w:rPr>
          <w:i/>
          <w:iCs/>
        </w:rPr>
        <w:t xml:space="preserve"> Management </w:t>
      </w:r>
      <w:r w:rsidR="00E81D3E" w:rsidRPr="00DA756B">
        <w:rPr>
          <w:i/>
          <w:iCs/>
        </w:rPr>
        <w:t>&amp;</w:t>
      </w:r>
      <w:r w:rsidR="005F05F8" w:rsidRPr="00DA756B">
        <w:rPr>
          <w:i/>
          <w:iCs/>
        </w:rPr>
        <w:t xml:space="preserve"> Reporting</w:t>
      </w:r>
      <w:r w:rsidR="005F05F8">
        <w:t xml:space="preserve"> </w:t>
      </w:r>
      <w:r>
        <w:t xml:space="preserve">of the </w:t>
      </w:r>
      <w:hyperlink r:id="rId11" w:history="1">
        <w:r w:rsidRPr="00494F08">
          <w:rPr>
            <w:rStyle w:val="Hyperlink"/>
            <w:i/>
            <w:iCs/>
          </w:rPr>
          <w:t>Health Care Facility Code of Practice 202</w:t>
        </w:r>
        <w:r w:rsidR="00E972D5" w:rsidRPr="00494F08">
          <w:rPr>
            <w:rStyle w:val="Hyperlink"/>
            <w:i/>
            <w:iCs/>
          </w:rPr>
          <w:t>1</w:t>
        </w:r>
      </w:hyperlink>
      <w:r w:rsidRPr="00D43ACE">
        <w:rPr>
          <w:i/>
          <w:iCs/>
        </w:rPr>
        <w:t>.</w:t>
      </w:r>
      <w:r w:rsidR="002D763B">
        <w:t xml:space="preserve"> </w:t>
      </w:r>
      <w:r w:rsidR="008706AD">
        <w:t>All health care facilit</w:t>
      </w:r>
      <w:r w:rsidR="005E595C">
        <w:t>y operators</w:t>
      </w:r>
      <w:r w:rsidR="008706AD">
        <w:t xml:space="preserve"> must</w:t>
      </w:r>
      <w:r w:rsidR="005E595C">
        <w:t>, within two business days,</w:t>
      </w:r>
      <w:r w:rsidR="008706AD">
        <w:t xml:space="preserve"> notify the </w:t>
      </w:r>
      <w:proofErr w:type="gramStart"/>
      <w:r w:rsidR="008706AD">
        <w:t>Chief</w:t>
      </w:r>
      <w:proofErr w:type="gramEnd"/>
      <w:r w:rsidR="008706AD">
        <w:t xml:space="preserve"> Health Officer</w:t>
      </w:r>
      <w:r w:rsidR="005E595C">
        <w:t xml:space="preserve"> </w:t>
      </w:r>
      <w:r w:rsidR="00D80B8E">
        <w:t>i</w:t>
      </w:r>
      <w:r w:rsidR="005E595C">
        <w:t xml:space="preserve">f any of the following occur </w:t>
      </w:r>
      <w:r w:rsidR="00C507E5">
        <w:t>with</w:t>
      </w:r>
      <w:r w:rsidR="005E595C">
        <w:t xml:space="preserve">in their facility: </w:t>
      </w:r>
      <w:r w:rsidR="008706AD">
        <w:t xml:space="preserve"> </w:t>
      </w:r>
      <w:r w:rsidR="002D763B">
        <w:t xml:space="preserve"> </w:t>
      </w:r>
    </w:p>
    <w:p w14:paraId="180A02D3" w14:textId="7411B5B2" w:rsidR="002D763B" w:rsidRPr="00B85182" w:rsidRDefault="002D763B" w:rsidP="00B467D2">
      <w:pPr>
        <w:pStyle w:val="ListParagraph"/>
        <w:numPr>
          <w:ilvl w:val="0"/>
          <w:numId w:val="4"/>
        </w:numPr>
        <w:spacing w:after="120"/>
        <w:ind w:left="709" w:hanging="284"/>
        <w:contextualSpacing w:val="0"/>
        <w:rPr>
          <w:rFonts w:eastAsia="Times New Roman" w:cstheme="minorHAnsi"/>
          <w:color w:val="000000"/>
          <w:sz w:val="22"/>
          <w:szCs w:val="22"/>
        </w:rPr>
      </w:pPr>
      <w:r w:rsidRPr="00B85182">
        <w:rPr>
          <w:rFonts w:eastAsia="Times New Roman" w:cstheme="minorHAnsi"/>
          <w:color w:val="000000"/>
          <w:sz w:val="22"/>
          <w:szCs w:val="22"/>
        </w:rPr>
        <w:t xml:space="preserve">the transfer of a patient to another health care facility </w:t>
      </w:r>
      <w:proofErr w:type="gramStart"/>
      <w:r w:rsidRPr="00B85182">
        <w:rPr>
          <w:rFonts w:eastAsia="Times New Roman" w:cstheme="minorHAnsi"/>
          <w:color w:val="000000"/>
          <w:sz w:val="22"/>
          <w:szCs w:val="22"/>
        </w:rPr>
        <w:t>as a result of</w:t>
      </w:r>
      <w:proofErr w:type="gramEnd"/>
      <w:r w:rsidRPr="00B85182">
        <w:rPr>
          <w:rFonts w:eastAsia="Times New Roman" w:cstheme="minorHAnsi"/>
          <w:color w:val="000000"/>
          <w:sz w:val="22"/>
          <w:szCs w:val="22"/>
        </w:rPr>
        <w:t xml:space="preserve"> an injury sustained at the facility or</w:t>
      </w:r>
      <w:r w:rsidR="00A67023" w:rsidRPr="00B8518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B85182">
        <w:rPr>
          <w:rFonts w:eastAsia="Times New Roman" w:cstheme="minorHAnsi"/>
          <w:color w:val="000000"/>
          <w:sz w:val="22"/>
          <w:szCs w:val="22"/>
        </w:rPr>
        <w:t>iatrogenic condition</w:t>
      </w:r>
    </w:p>
    <w:p w14:paraId="531B1A97" w14:textId="667464CC" w:rsidR="002D763B" w:rsidRPr="00B85182" w:rsidRDefault="002D763B" w:rsidP="00B467D2">
      <w:pPr>
        <w:pStyle w:val="ListParagraph"/>
        <w:numPr>
          <w:ilvl w:val="0"/>
          <w:numId w:val="4"/>
        </w:numPr>
        <w:spacing w:after="120"/>
        <w:ind w:left="709" w:hanging="284"/>
        <w:contextualSpacing w:val="0"/>
        <w:rPr>
          <w:rFonts w:eastAsia="Times New Roman" w:cstheme="minorHAnsi"/>
          <w:color w:val="000000"/>
          <w:sz w:val="22"/>
          <w:szCs w:val="22"/>
        </w:rPr>
      </w:pPr>
      <w:r w:rsidRPr="00B85182">
        <w:rPr>
          <w:rFonts w:eastAsia="Times New Roman" w:cstheme="minorHAnsi"/>
          <w:color w:val="000000"/>
          <w:sz w:val="22"/>
          <w:szCs w:val="22"/>
        </w:rPr>
        <w:t xml:space="preserve">any critical </w:t>
      </w:r>
      <w:r w:rsidR="003650FD">
        <w:rPr>
          <w:rFonts w:eastAsia="Times New Roman" w:cstheme="minorHAnsi"/>
          <w:color w:val="000000"/>
          <w:sz w:val="22"/>
          <w:szCs w:val="22"/>
        </w:rPr>
        <w:t>incident</w:t>
      </w:r>
      <w:r w:rsidRPr="00B85182">
        <w:rPr>
          <w:rFonts w:eastAsia="Times New Roman" w:cstheme="minorHAnsi"/>
          <w:color w:val="000000"/>
          <w:sz w:val="22"/>
          <w:szCs w:val="22"/>
        </w:rPr>
        <w:t xml:space="preserve"> that might reasonably place facility systems or its occupants</w:t>
      </w:r>
      <w:r w:rsidR="00F62D3E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3650FD">
        <w:rPr>
          <w:rFonts w:eastAsia="Times New Roman" w:cstheme="minorHAnsi"/>
          <w:color w:val="000000"/>
          <w:sz w:val="22"/>
          <w:szCs w:val="22"/>
        </w:rPr>
        <w:t>including staff</w:t>
      </w:r>
      <w:r w:rsidR="00F62D3E">
        <w:rPr>
          <w:rFonts w:eastAsia="Times New Roman" w:cstheme="minorHAnsi"/>
          <w:color w:val="000000"/>
          <w:sz w:val="22"/>
          <w:szCs w:val="22"/>
        </w:rPr>
        <w:t>,</w:t>
      </w:r>
      <w:r w:rsidR="003650F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B85182">
        <w:rPr>
          <w:rFonts w:eastAsia="Times New Roman" w:cstheme="minorHAnsi"/>
          <w:color w:val="000000"/>
          <w:sz w:val="22"/>
          <w:szCs w:val="22"/>
        </w:rPr>
        <w:t>at risk</w:t>
      </w:r>
      <w:r w:rsidR="00FB6CB5">
        <w:rPr>
          <w:rFonts w:eastAsia="Times New Roman" w:cstheme="minorHAnsi"/>
          <w:color w:val="000000"/>
          <w:sz w:val="22"/>
          <w:szCs w:val="22"/>
        </w:rPr>
        <w:t xml:space="preserve"> (</w:t>
      </w:r>
      <w:proofErr w:type="gramStart"/>
      <w:r w:rsidR="00FB6CB5">
        <w:rPr>
          <w:rFonts w:eastAsia="Times New Roman" w:cstheme="minorHAnsi"/>
          <w:color w:val="000000"/>
          <w:sz w:val="22"/>
          <w:szCs w:val="22"/>
        </w:rPr>
        <w:t>e</w:t>
      </w:r>
      <w:r w:rsidR="00FB6CB5" w:rsidRPr="00F62D3E">
        <w:rPr>
          <w:rFonts w:eastAsia="Times New Roman" w:cstheme="minorHAnsi"/>
          <w:color w:val="000000"/>
          <w:sz w:val="22"/>
          <w:szCs w:val="22"/>
        </w:rPr>
        <w:t>.g</w:t>
      </w:r>
      <w:r w:rsidR="00FB6CB5" w:rsidRPr="00FB6CB5">
        <w:rPr>
          <w:rFonts w:eastAsia="Times New Roman" w:cstheme="minorHAnsi"/>
          <w:color w:val="000000"/>
          <w:sz w:val="22"/>
          <w:szCs w:val="22"/>
        </w:rPr>
        <w:t>.</w:t>
      </w:r>
      <w:proofErr w:type="gramEnd"/>
      <w:r w:rsidR="00FB6CB5" w:rsidRPr="00FB6CB5">
        <w:rPr>
          <w:rFonts w:eastAsia="Times New Roman" w:cstheme="minorHAnsi"/>
          <w:color w:val="000000"/>
          <w:sz w:val="22"/>
          <w:szCs w:val="22"/>
        </w:rPr>
        <w:t xml:space="preserve"> flood, fire, building</w:t>
      </w:r>
      <w:r w:rsidR="00914491">
        <w:rPr>
          <w:rFonts w:eastAsia="Times New Roman" w:cstheme="minorHAnsi"/>
          <w:color w:val="000000"/>
          <w:sz w:val="22"/>
          <w:szCs w:val="22"/>
        </w:rPr>
        <w:t>/</w:t>
      </w:r>
      <w:r w:rsidR="00FB6CB5" w:rsidRPr="00FB6CB5">
        <w:rPr>
          <w:rFonts w:eastAsia="Times New Roman" w:cstheme="minorHAnsi"/>
          <w:color w:val="000000"/>
          <w:sz w:val="22"/>
          <w:szCs w:val="22"/>
        </w:rPr>
        <w:t>structural collapse, serious equipment failure or shortage, sustained power or water failure</w:t>
      </w:r>
      <w:r w:rsidR="00FB6CB5">
        <w:rPr>
          <w:rFonts w:eastAsia="Times New Roman" w:cstheme="minorHAnsi"/>
          <w:color w:val="000000"/>
          <w:sz w:val="22"/>
          <w:szCs w:val="22"/>
        </w:rPr>
        <w:t>,</w:t>
      </w:r>
      <w:r w:rsidR="00FB6CB5" w:rsidRPr="00FB6CB5">
        <w:rPr>
          <w:rFonts w:eastAsia="Times New Roman" w:cstheme="minorHAnsi"/>
          <w:color w:val="000000"/>
          <w:sz w:val="22"/>
          <w:szCs w:val="22"/>
        </w:rPr>
        <w:t xml:space="preserve"> etc</w:t>
      </w:r>
      <w:r w:rsidR="00FB6CB5">
        <w:rPr>
          <w:rFonts w:eastAsia="Times New Roman" w:cstheme="minorHAnsi"/>
          <w:color w:val="000000"/>
          <w:sz w:val="22"/>
          <w:szCs w:val="22"/>
        </w:rPr>
        <w:t>)</w:t>
      </w:r>
    </w:p>
    <w:p w14:paraId="51D7E6B3" w14:textId="1A4BDF1F" w:rsidR="002D763B" w:rsidRPr="00B85182" w:rsidRDefault="002D763B" w:rsidP="00B467D2">
      <w:pPr>
        <w:pStyle w:val="ListParagraph"/>
        <w:numPr>
          <w:ilvl w:val="0"/>
          <w:numId w:val="4"/>
        </w:numPr>
        <w:spacing w:after="120"/>
        <w:ind w:left="709" w:hanging="284"/>
        <w:contextualSpacing w:val="0"/>
        <w:rPr>
          <w:rFonts w:eastAsia="Times New Roman" w:cstheme="minorHAnsi"/>
          <w:color w:val="000000"/>
          <w:sz w:val="22"/>
          <w:szCs w:val="22"/>
        </w:rPr>
      </w:pPr>
      <w:r w:rsidRPr="00B85182">
        <w:rPr>
          <w:rFonts w:eastAsia="Times New Roman" w:cstheme="minorHAnsi"/>
          <w:color w:val="000000"/>
          <w:sz w:val="22"/>
          <w:szCs w:val="22"/>
        </w:rPr>
        <w:t xml:space="preserve">the unexpected death of any patient </w:t>
      </w:r>
      <w:r w:rsidR="003650FD">
        <w:rPr>
          <w:rFonts w:eastAsia="Times New Roman" w:cstheme="minorHAnsi"/>
          <w:color w:val="000000"/>
          <w:sz w:val="22"/>
          <w:szCs w:val="22"/>
        </w:rPr>
        <w:t xml:space="preserve">under the care of the </w:t>
      </w:r>
      <w:r w:rsidRPr="00B85182">
        <w:rPr>
          <w:rFonts w:eastAsia="Times New Roman" w:cstheme="minorHAnsi"/>
          <w:color w:val="000000"/>
          <w:sz w:val="22"/>
          <w:szCs w:val="22"/>
        </w:rPr>
        <w:t>facility</w:t>
      </w:r>
      <w:r w:rsidR="003650FD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0BBE2123" w14:textId="3944C340" w:rsidR="002D763B" w:rsidRDefault="002D763B" w:rsidP="00D80B8E">
      <w:pPr>
        <w:pStyle w:val="ListParagraph"/>
        <w:numPr>
          <w:ilvl w:val="0"/>
          <w:numId w:val="4"/>
        </w:numPr>
        <w:ind w:left="709" w:hanging="284"/>
        <w:rPr>
          <w:rFonts w:eastAsia="Times New Roman" w:cstheme="minorHAnsi"/>
          <w:color w:val="000000"/>
          <w:sz w:val="22"/>
          <w:szCs w:val="22"/>
        </w:rPr>
      </w:pPr>
      <w:r w:rsidRPr="00B85182">
        <w:rPr>
          <w:rFonts w:eastAsia="Times New Roman" w:cstheme="minorHAnsi"/>
          <w:color w:val="000000"/>
          <w:sz w:val="22"/>
          <w:szCs w:val="22"/>
        </w:rPr>
        <w:t xml:space="preserve">any </w:t>
      </w:r>
      <w:r w:rsidR="006751EE">
        <w:rPr>
          <w:rFonts w:eastAsia="Times New Roman" w:cstheme="minorHAnsi"/>
          <w:color w:val="000000"/>
          <w:sz w:val="22"/>
          <w:szCs w:val="22"/>
        </w:rPr>
        <w:t>incident</w:t>
      </w:r>
      <w:r w:rsidRPr="00B85182">
        <w:rPr>
          <w:rFonts w:eastAsia="Times New Roman" w:cstheme="minorHAnsi"/>
          <w:color w:val="000000"/>
          <w:sz w:val="22"/>
          <w:szCs w:val="22"/>
        </w:rPr>
        <w:t xml:space="preserve"> listed under the </w:t>
      </w:r>
      <w:hyperlink r:id="rId12" w:history="1">
        <w:r w:rsidRPr="00B85182">
          <w:rPr>
            <w:rStyle w:val="Hyperlink"/>
            <w:rFonts w:eastAsia="Times New Roman" w:cstheme="minorHAnsi"/>
            <w:sz w:val="22"/>
            <w:szCs w:val="22"/>
          </w:rPr>
          <w:t>Australian Sentinel Events List</w:t>
        </w:r>
      </w:hyperlink>
      <w:r w:rsidRPr="00B85182">
        <w:rPr>
          <w:rFonts w:eastAsia="Times New Roman" w:cstheme="minorHAnsi"/>
          <w:color w:val="000000"/>
          <w:sz w:val="22"/>
          <w:szCs w:val="22"/>
        </w:rPr>
        <w:t>.</w:t>
      </w:r>
    </w:p>
    <w:p w14:paraId="3D393729" w14:textId="77777777" w:rsidR="00D43ACE" w:rsidRPr="009D1D4A" w:rsidRDefault="00D43ACE" w:rsidP="0032250E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80" w:after="0" w:line="240" w:lineRule="auto"/>
        <w:outlineLvl w:val="1"/>
        <w:rPr>
          <w:rFonts w:asciiTheme="minorHAnsi" w:eastAsiaTheme="majorEastAsia" w:hAnsiTheme="minorHAnsi" w:cstheme="minorHAnsi"/>
          <w:b/>
          <w:bCs/>
          <w:caps/>
          <w:color w:val="1F497D" w:themeColor="text2"/>
        </w:rPr>
      </w:pPr>
      <w:r w:rsidRPr="009D1D4A">
        <w:rPr>
          <w:rFonts w:asciiTheme="minorHAnsi" w:eastAsiaTheme="majorEastAsia" w:hAnsiTheme="minorHAnsi" w:cstheme="minorHAnsi"/>
          <w:b/>
          <w:bCs/>
          <w:caps/>
          <w:color w:val="1F497D" w:themeColor="text2"/>
        </w:rPr>
        <w:t xml:space="preserve">what to do with this form </w:t>
      </w:r>
    </w:p>
    <w:p w14:paraId="7A1FFF28" w14:textId="17F5AAC0" w:rsidR="00AF29A2" w:rsidRPr="00511603" w:rsidRDefault="00704D88" w:rsidP="00914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all </w:t>
      </w:r>
      <w:r w:rsidR="00A67023">
        <w:rPr>
          <w:rFonts w:asciiTheme="minorHAnsi" w:hAnsiTheme="minorHAnsi" w:cstheme="minorHAnsi"/>
        </w:rPr>
        <w:t xml:space="preserve">sections </w:t>
      </w:r>
      <w:r w:rsidR="005E595C">
        <w:rPr>
          <w:rFonts w:asciiTheme="minorHAnsi" w:hAnsiTheme="minorHAnsi" w:cstheme="minorHAnsi"/>
        </w:rPr>
        <w:t>of this form</w:t>
      </w:r>
      <w:r>
        <w:rPr>
          <w:rFonts w:asciiTheme="minorHAnsi" w:hAnsiTheme="minorHAnsi" w:cstheme="minorHAnsi"/>
        </w:rPr>
        <w:t xml:space="preserve"> and </w:t>
      </w:r>
      <w:r w:rsidR="00D43ACE" w:rsidRPr="009D1D4A">
        <w:rPr>
          <w:rFonts w:asciiTheme="minorHAnsi" w:hAnsiTheme="minorHAnsi" w:cstheme="minorHAnsi"/>
        </w:rPr>
        <w:t xml:space="preserve">submit to the Health Protection Service via email at </w:t>
      </w:r>
      <w:hyperlink r:id="rId13" w:history="1">
        <w:r w:rsidR="00C5126A" w:rsidRPr="00C5126A">
          <w:rPr>
            <w:rStyle w:val="Hyperlink"/>
            <w:rFonts w:asciiTheme="minorHAnsi" w:hAnsiTheme="minorHAnsi" w:cstheme="minorHAnsi"/>
          </w:rPr>
          <w:t>hps</w:t>
        </w:r>
        <w:r w:rsidR="00C5126A" w:rsidRPr="00364731">
          <w:rPr>
            <w:rStyle w:val="Hyperlink"/>
            <w:rFonts w:asciiTheme="minorHAnsi" w:hAnsiTheme="minorHAnsi" w:cstheme="minorHAnsi"/>
          </w:rPr>
          <w:t>@act.gov.au</w:t>
        </w:r>
      </w:hyperlink>
      <w:r w:rsidR="004D3F5A" w:rsidRPr="00914491">
        <w:rPr>
          <w:rStyle w:val="Hyperlink"/>
          <w:rFonts w:asciiTheme="minorHAnsi" w:hAnsiTheme="minorHAnsi" w:cstheme="minorHAnsi"/>
          <w:u w:val="none"/>
        </w:rPr>
        <w:t xml:space="preserve">. </w:t>
      </w:r>
      <w:r w:rsidR="00824B43" w:rsidRPr="00914491">
        <w:rPr>
          <w:bCs/>
        </w:rPr>
        <w:t xml:space="preserve">Identifying patient details </w:t>
      </w:r>
      <w:r w:rsidR="00B86846" w:rsidRPr="00914491">
        <w:rPr>
          <w:bCs/>
        </w:rPr>
        <w:t>should</w:t>
      </w:r>
      <w:r w:rsidR="00B86846" w:rsidRPr="004D3F5A">
        <w:rPr>
          <w:b/>
        </w:rPr>
        <w:t xml:space="preserve"> </w:t>
      </w:r>
      <w:r w:rsidR="00B86846" w:rsidRPr="00914491">
        <w:rPr>
          <w:b/>
          <w:u w:val="single"/>
        </w:rPr>
        <w:t>not</w:t>
      </w:r>
      <w:r w:rsidR="00824B43" w:rsidRPr="004D3F5A">
        <w:rPr>
          <w:b/>
        </w:rPr>
        <w:t xml:space="preserve"> </w:t>
      </w:r>
      <w:r w:rsidR="00824B43" w:rsidRPr="00914491">
        <w:rPr>
          <w:bCs/>
        </w:rPr>
        <w:t xml:space="preserve">be provided </w:t>
      </w:r>
      <w:r w:rsidR="00895EA8" w:rsidRPr="00914491">
        <w:rPr>
          <w:bCs/>
        </w:rPr>
        <w:t xml:space="preserve">on </w:t>
      </w:r>
      <w:r w:rsidR="00824B43" w:rsidRPr="00914491">
        <w:rPr>
          <w:bCs/>
        </w:rPr>
        <w:t>this form</w:t>
      </w:r>
      <w:r w:rsidR="00824B43" w:rsidRPr="00C3566E">
        <w:rPr>
          <w:bCs/>
        </w:rPr>
        <w:t>.</w:t>
      </w:r>
      <w:r w:rsidR="00AF29A2">
        <w:rPr>
          <w:rFonts w:eastAsia="Times New Roman" w:cstheme="minorHAnsi"/>
        </w:rPr>
        <w:br/>
      </w:r>
      <w:r w:rsidR="00AF29A2">
        <w:rPr>
          <w:rFonts w:eastAsia="Times New Roman" w:cstheme="minorHAnsi"/>
        </w:rPr>
        <w:br/>
      </w:r>
      <w:r w:rsidR="00AF29A2">
        <w:rPr>
          <w:rFonts w:asciiTheme="minorHAnsi" w:eastAsiaTheme="majorEastAsia" w:hAnsiTheme="minorHAnsi" w:cstheme="minorHAnsi"/>
          <w:b/>
          <w:bCs/>
          <w:caps/>
          <w:color w:val="1F497D" w:themeColor="text2"/>
        </w:rPr>
        <w:t>OTHER information</w:t>
      </w:r>
    </w:p>
    <w:p w14:paraId="43F18331" w14:textId="0ADDF7FB" w:rsidR="00AF29A2" w:rsidRDefault="00DD1673" w:rsidP="00AF29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0" w:lineRule="atLeast"/>
        <w:rPr>
          <w:rFonts w:cstheme="minorHAnsi"/>
        </w:rPr>
      </w:pPr>
      <w:r>
        <w:rPr>
          <w:rFonts w:cstheme="minorHAnsi"/>
        </w:rPr>
        <w:t>A</w:t>
      </w:r>
      <w:r w:rsidR="00717768">
        <w:rPr>
          <w:rFonts w:cstheme="minorHAnsi"/>
        </w:rPr>
        <w:t xml:space="preserve"> report </w:t>
      </w:r>
      <w:r>
        <w:rPr>
          <w:rFonts w:cstheme="minorHAnsi"/>
        </w:rPr>
        <w:t xml:space="preserve">must be prepared </w:t>
      </w:r>
      <w:r w:rsidR="00717768">
        <w:rPr>
          <w:rFonts w:cstheme="minorHAnsi"/>
        </w:rPr>
        <w:t xml:space="preserve">for the </w:t>
      </w:r>
      <w:proofErr w:type="gramStart"/>
      <w:r w:rsidR="00717768">
        <w:rPr>
          <w:rFonts w:cstheme="minorHAnsi"/>
        </w:rPr>
        <w:t>Chief</w:t>
      </w:r>
      <w:proofErr w:type="gramEnd"/>
      <w:r w:rsidR="00717768">
        <w:rPr>
          <w:rFonts w:cstheme="minorHAnsi"/>
        </w:rPr>
        <w:t xml:space="preserve"> Health Officer </w:t>
      </w:r>
      <w:r>
        <w:rPr>
          <w:rFonts w:cstheme="minorHAnsi"/>
        </w:rPr>
        <w:t>providing further details about</w:t>
      </w:r>
      <w:r w:rsidR="00717768">
        <w:rPr>
          <w:rFonts w:cstheme="minorHAnsi"/>
        </w:rPr>
        <w:t xml:space="preserve"> the notifiable incident </w:t>
      </w:r>
      <w:r w:rsidR="00717768" w:rsidRPr="00416061">
        <w:rPr>
          <w:rFonts w:cstheme="minorHAnsi"/>
        </w:rPr>
        <w:t>within 100 days of</w:t>
      </w:r>
      <w:r w:rsidR="00717768">
        <w:rPr>
          <w:rFonts w:cstheme="minorHAnsi"/>
        </w:rPr>
        <w:t xml:space="preserve"> the incident occurring. </w:t>
      </w:r>
    </w:p>
    <w:p w14:paraId="62E30F54" w14:textId="53FDAEAE" w:rsidR="00AF29A2" w:rsidRDefault="00AF29A2" w:rsidP="00AF29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0" w:lineRule="atLeast"/>
        <w:rPr>
          <w:rFonts w:cstheme="minorHAnsi"/>
        </w:rPr>
      </w:pPr>
      <w:r>
        <w:rPr>
          <w:rFonts w:cstheme="minorHAnsi"/>
        </w:rPr>
        <w:t xml:space="preserve">The </w:t>
      </w:r>
      <w:proofErr w:type="gramStart"/>
      <w:r>
        <w:rPr>
          <w:rFonts w:cstheme="minorHAnsi"/>
        </w:rPr>
        <w:t>Chief</w:t>
      </w:r>
      <w:proofErr w:type="gramEnd"/>
      <w:r>
        <w:rPr>
          <w:rFonts w:cstheme="minorHAnsi"/>
        </w:rPr>
        <w:t xml:space="preserve"> Health Officer may request additional information from </w:t>
      </w:r>
      <w:r w:rsidR="001D12DE">
        <w:rPr>
          <w:rFonts w:cstheme="minorHAnsi"/>
        </w:rPr>
        <w:t>the facility</w:t>
      </w:r>
      <w:r>
        <w:rPr>
          <w:rFonts w:cstheme="minorHAnsi"/>
        </w:rPr>
        <w:t xml:space="preserve"> in response to an </w:t>
      </w:r>
      <w:r w:rsidR="005D6AAC">
        <w:rPr>
          <w:rFonts w:cstheme="minorHAnsi"/>
        </w:rPr>
        <w:t>incident</w:t>
      </w:r>
      <w:r>
        <w:rPr>
          <w:rFonts w:cstheme="minorHAnsi"/>
        </w:rPr>
        <w:t xml:space="preserve"> notification. The </w:t>
      </w:r>
      <w:proofErr w:type="gramStart"/>
      <w:r>
        <w:rPr>
          <w:rFonts w:cstheme="minorHAnsi"/>
        </w:rPr>
        <w:t>Chief</w:t>
      </w:r>
      <w:proofErr w:type="gramEnd"/>
      <w:r>
        <w:rPr>
          <w:rFonts w:cstheme="minorHAnsi"/>
        </w:rPr>
        <w:t xml:space="preserve"> Health Officer may require health care facilities to undertake further action in response to an </w:t>
      </w:r>
      <w:r w:rsidR="005D6AAC">
        <w:rPr>
          <w:rFonts w:cstheme="minorHAnsi"/>
        </w:rPr>
        <w:t>incident</w:t>
      </w:r>
      <w:r>
        <w:rPr>
          <w:rFonts w:cstheme="minorHAnsi"/>
        </w:rPr>
        <w:t xml:space="preserve"> if considered in the interests of public health. </w:t>
      </w:r>
      <w:r w:rsidRPr="00AF29A2">
        <w:rPr>
          <w:rFonts w:cstheme="minorHAnsi"/>
        </w:rPr>
        <w:t xml:space="preserve">     </w:t>
      </w:r>
    </w:p>
    <w:p w14:paraId="3FE006BE" w14:textId="2E9ED7C1" w:rsidR="00AF29A2" w:rsidRPr="00310E55" w:rsidRDefault="000F50B0" w:rsidP="00310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0" w:lineRule="atLeast"/>
        <w:rPr>
          <w:rFonts w:cstheme="minorHAnsi"/>
        </w:rPr>
      </w:pPr>
      <w:r>
        <w:rPr>
          <w:rFonts w:cstheme="minorHAnsi"/>
        </w:rPr>
        <w:t>Additional</w:t>
      </w:r>
      <w:r w:rsidR="00FC265C" w:rsidRPr="00FC265C">
        <w:rPr>
          <w:rFonts w:cstheme="minorHAnsi"/>
        </w:rPr>
        <w:t xml:space="preserve"> information or documentation to support th</w:t>
      </w:r>
      <w:r>
        <w:rPr>
          <w:rFonts w:cstheme="minorHAnsi"/>
        </w:rPr>
        <w:t>e</w:t>
      </w:r>
      <w:r w:rsidR="00FC265C" w:rsidRPr="00FC265C">
        <w:rPr>
          <w:rFonts w:cstheme="minorHAnsi"/>
        </w:rPr>
        <w:t xml:space="preserve"> </w:t>
      </w:r>
      <w:r w:rsidR="00287D8C">
        <w:rPr>
          <w:rFonts w:cstheme="minorHAnsi"/>
        </w:rPr>
        <w:t>incident</w:t>
      </w:r>
      <w:r w:rsidR="00FC265C" w:rsidRPr="00FC265C">
        <w:rPr>
          <w:rFonts w:cstheme="minorHAnsi"/>
        </w:rPr>
        <w:t xml:space="preserve"> notification may be submitted to </w:t>
      </w:r>
      <w:hyperlink r:id="rId14" w:history="1">
        <w:r w:rsidR="00C5126A" w:rsidRPr="00C5126A">
          <w:rPr>
            <w:rStyle w:val="Hyperlink"/>
            <w:rFonts w:cstheme="minorHAnsi"/>
          </w:rPr>
          <w:t>hps</w:t>
        </w:r>
        <w:r w:rsidR="00C5126A" w:rsidRPr="00364731">
          <w:rPr>
            <w:rStyle w:val="Hyperlink"/>
            <w:rFonts w:cstheme="minorHAnsi"/>
          </w:rPr>
          <w:t>@act.gov.au</w:t>
        </w:r>
      </w:hyperlink>
      <w:r w:rsidR="00FC265C" w:rsidRPr="00FC265C">
        <w:rPr>
          <w:rFonts w:cstheme="minorHAnsi"/>
        </w:rPr>
        <w:t xml:space="preserve">. </w:t>
      </w:r>
      <w:r w:rsidR="00FC265C">
        <w:rPr>
          <w:rFonts w:cstheme="minorHAnsi"/>
        </w:rPr>
        <w:br/>
      </w:r>
    </w:p>
    <w:p w14:paraId="283C7F3A" w14:textId="7885CB95" w:rsidR="002D763B" w:rsidRPr="009C1B73" w:rsidRDefault="002D763B" w:rsidP="002D763B">
      <w:pPr>
        <w:pStyle w:val="Heading2"/>
        <w:rPr>
          <w:rFonts w:asciiTheme="minorHAnsi" w:hAnsiTheme="minorHAnsi"/>
        </w:rPr>
      </w:pPr>
      <w:r w:rsidRPr="009C1B73">
        <w:rPr>
          <w:rFonts w:asciiTheme="minorHAnsi" w:hAnsiTheme="minorHAnsi"/>
        </w:rPr>
        <w:t>Section 1: Notifier details</w:t>
      </w:r>
    </w:p>
    <w:p w14:paraId="33E9AAB0" w14:textId="77777777" w:rsidR="002D763B" w:rsidRPr="009C1B73" w:rsidRDefault="002D763B" w:rsidP="002D763B">
      <w:pPr>
        <w:rPr>
          <w:rFonts w:asciiTheme="minorHAnsi" w:hAnsiTheme="minorHAnsi" w:cstheme="minorHAnsi"/>
          <w:b/>
        </w:rPr>
      </w:pPr>
      <w:r w:rsidRPr="009C1B73">
        <w:rPr>
          <w:rFonts w:asciiTheme="minorHAnsi" w:hAnsiTheme="minorHAnsi" w:cstheme="minorHAnsi"/>
          <w:b/>
        </w:rPr>
        <w:t xml:space="preserve">Notification date: </w:t>
      </w:r>
      <w:sdt>
        <w:sdtPr>
          <w:rPr>
            <w:rFonts w:asciiTheme="minorHAnsi" w:hAnsiTheme="minorHAnsi" w:cstheme="minorHAnsi"/>
            <w:b/>
          </w:rPr>
          <w:id w:val="665213281"/>
          <w:placeholder>
            <w:docPart w:val="87B07028F9E7489EABDECD6CDEA5BEE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9C1B73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Notifier position:"/>
      </w:tblPr>
      <w:tblGrid>
        <w:gridCol w:w="1843"/>
        <w:gridCol w:w="3119"/>
        <w:gridCol w:w="1134"/>
        <w:gridCol w:w="2976"/>
      </w:tblGrid>
      <w:tr w:rsidR="002D763B" w:rsidRPr="003E6354" w14:paraId="3C99D4BC" w14:textId="77777777" w:rsidTr="00B85182">
        <w:trPr>
          <w:trHeight w:hRule="exact" w:val="397"/>
          <w:tblHeader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45FAE1" w14:textId="4DC74901" w:rsidR="002D763B" w:rsidRPr="009C1B73" w:rsidRDefault="00A67023" w:rsidP="00C342D3">
            <w:pPr>
              <w:pStyle w:val="SCVtabletext"/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C1B73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Facility name</w:t>
            </w:r>
            <w:r w:rsidR="002D763B" w:rsidRPr="009C1B73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5B65484" w14:textId="0C81D88E" w:rsidR="002D763B" w:rsidRPr="009C1B73" w:rsidRDefault="002D763B" w:rsidP="00C342D3">
            <w:pPr>
              <w:pStyle w:val="SCVtabletex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ED5306F" w14:textId="77777777" w:rsidR="002D763B" w:rsidRPr="009C1B73" w:rsidRDefault="002D763B" w:rsidP="00C342D3">
            <w:pPr>
              <w:pStyle w:val="SCVtabletextalignedright"/>
              <w:jc w:val="left"/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C1B73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Campus: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AFDC0D" w14:textId="77777777" w:rsidR="002D763B" w:rsidRPr="009C1B73" w:rsidRDefault="002D763B" w:rsidP="00C342D3">
            <w:pPr>
              <w:pStyle w:val="SCVtabletext"/>
              <w:rPr>
                <w:rFonts w:asciiTheme="minorHAnsi" w:hAnsiTheme="minorHAnsi" w:cstheme="minorHAnsi"/>
              </w:rPr>
            </w:pPr>
          </w:p>
        </w:tc>
      </w:tr>
    </w:tbl>
    <w:p w14:paraId="74830D6E" w14:textId="77777777" w:rsidR="002D763B" w:rsidRPr="009C1B73" w:rsidRDefault="002D763B" w:rsidP="002D763B">
      <w:pPr>
        <w:pStyle w:val="SCVsmallspacebetweeenformareas"/>
        <w:rPr>
          <w:rFonts w:asciiTheme="minorHAnsi" w:hAnsiTheme="minorHAnsi" w:cstheme="minorHAnsi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Notifier position:"/>
      </w:tblPr>
      <w:tblGrid>
        <w:gridCol w:w="1843"/>
        <w:gridCol w:w="7229"/>
      </w:tblGrid>
      <w:tr w:rsidR="002D763B" w:rsidRPr="003E6354" w14:paraId="0CA44EF3" w14:textId="77777777" w:rsidTr="00B85182">
        <w:trPr>
          <w:trHeight w:hRule="exact" w:val="397"/>
          <w:tblHeader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A72CB2" w14:textId="029AB9F2" w:rsidR="002D763B" w:rsidRPr="009C1B73" w:rsidRDefault="002D763B" w:rsidP="00C342D3">
            <w:pPr>
              <w:pStyle w:val="SCVtabletext"/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C1B73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Notifier</w:t>
            </w:r>
            <w:r w:rsidR="00047782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’s</w:t>
            </w:r>
            <w:r w:rsidRPr="009C1B73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 xml:space="preserve"> name:</w:t>
            </w:r>
          </w:p>
        </w:tc>
        <w:tc>
          <w:tcPr>
            <w:tcW w:w="7229" w:type="dxa"/>
            <w:shd w:val="clear" w:color="auto" w:fill="auto"/>
            <w:tcMar>
              <w:left w:w="85" w:type="dxa"/>
              <w:right w:w="85" w:type="dxa"/>
            </w:tcMar>
          </w:tcPr>
          <w:p w14:paraId="426A8CB2" w14:textId="77777777" w:rsidR="002D763B" w:rsidRPr="009C1B73" w:rsidRDefault="002D763B" w:rsidP="00C342D3">
            <w:pPr>
              <w:pStyle w:val="SCVtabletext"/>
              <w:rPr>
                <w:rFonts w:asciiTheme="minorHAnsi" w:hAnsiTheme="minorHAnsi" w:cstheme="minorHAnsi"/>
              </w:rPr>
            </w:pPr>
          </w:p>
        </w:tc>
      </w:tr>
    </w:tbl>
    <w:p w14:paraId="1675824B" w14:textId="77777777" w:rsidR="002D763B" w:rsidRPr="009C1B73" w:rsidRDefault="002D763B" w:rsidP="002D763B">
      <w:pPr>
        <w:pStyle w:val="SCVsmallspacebetweeenformareas"/>
        <w:rPr>
          <w:rFonts w:asciiTheme="minorHAnsi" w:hAnsiTheme="minorHAnsi" w:cstheme="minorHAnsi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Notifier position:"/>
      </w:tblPr>
      <w:tblGrid>
        <w:gridCol w:w="1843"/>
        <w:gridCol w:w="7229"/>
      </w:tblGrid>
      <w:tr w:rsidR="002D763B" w:rsidRPr="003E6354" w14:paraId="7CCF0DB4" w14:textId="77777777" w:rsidTr="00B85182">
        <w:trPr>
          <w:trHeight w:hRule="exact" w:val="397"/>
          <w:tblHeader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142BB2" w14:textId="64A5F8AF" w:rsidR="002D763B" w:rsidRPr="009C1B73" w:rsidRDefault="002D763B" w:rsidP="00C342D3">
            <w:pPr>
              <w:pStyle w:val="SCVtabletext"/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C1B73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Notifier</w:t>
            </w:r>
            <w:r w:rsidR="00047782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’s</w:t>
            </w:r>
            <w:r w:rsidRPr="009C1B73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 xml:space="preserve"> position:</w:t>
            </w:r>
          </w:p>
        </w:tc>
        <w:tc>
          <w:tcPr>
            <w:tcW w:w="7229" w:type="dxa"/>
            <w:shd w:val="clear" w:color="auto" w:fill="auto"/>
            <w:tcMar>
              <w:left w:w="85" w:type="dxa"/>
              <w:right w:w="85" w:type="dxa"/>
            </w:tcMar>
          </w:tcPr>
          <w:p w14:paraId="61DD2B32" w14:textId="77777777" w:rsidR="002D763B" w:rsidRPr="009C1B73" w:rsidRDefault="002D763B" w:rsidP="00C342D3">
            <w:pPr>
              <w:pStyle w:val="SCVtabletext"/>
              <w:rPr>
                <w:rFonts w:asciiTheme="minorHAnsi" w:hAnsiTheme="minorHAnsi" w:cstheme="minorHAnsi"/>
              </w:rPr>
            </w:pPr>
          </w:p>
        </w:tc>
      </w:tr>
    </w:tbl>
    <w:p w14:paraId="2E4DABDA" w14:textId="77777777" w:rsidR="002D763B" w:rsidRPr="009C1B73" w:rsidRDefault="002D763B" w:rsidP="002D763B">
      <w:pPr>
        <w:pStyle w:val="SCVsmallspacebetweeenformareas"/>
        <w:rPr>
          <w:rFonts w:asciiTheme="minorHAnsi" w:hAnsiTheme="minorHAnsi" w:cstheme="minorHAnsi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Notifier position:"/>
      </w:tblPr>
      <w:tblGrid>
        <w:gridCol w:w="1843"/>
        <w:gridCol w:w="2268"/>
        <w:gridCol w:w="1276"/>
        <w:gridCol w:w="3685"/>
      </w:tblGrid>
      <w:tr w:rsidR="002D763B" w:rsidRPr="003E6354" w14:paraId="586F4BE3" w14:textId="77777777" w:rsidTr="00743591">
        <w:trPr>
          <w:trHeight w:hRule="exact" w:val="397"/>
          <w:tblHeader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C68E9A" w14:textId="77777777" w:rsidR="002D763B" w:rsidRPr="009C1B73" w:rsidRDefault="002D763B" w:rsidP="00C342D3">
            <w:pPr>
              <w:pStyle w:val="SCVtabletext"/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C1B73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59A3EF" w14:textId="423BA355" w:rsidR="002D763B" w:rsidRPr="009C1B73" w:rsidRDefault="002D763B" w:rsidP="00C342D3">
            <w:pPr>
              <w:pStyle w:val="SCVtabl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F2B037" w14:textId="77777777" w:rsidR="002D763B" w:rsidRPr="009C1B73" w:rsidRDefault="002D763B" w:rsidP="00C342D3">
            <w:pPr>
              <w:pStyle w:val="SCVtabletextalignedright"/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C1B73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5EDDC9" w14:textId="16976382" w:rsidR="002D763B" w:rsidRPr="009C1B73" w:rsidRDefault="002D763B" w:rsidP="00C342D3">
            <w:pPr>
              <w:pStyle w:val="SCVtabletext"/>
              <w:rPr>
                <w:rFonts w:asciiTheme="minorHAnsi" w:hAnsiTheme="minorHAnsi" w:cstheme="minorHAnsi"/>
              </w:rPr>
            </w:pPr>
          </w:p>
        </w:tc>
      </w:tr>
    </w:tbl>
    <w:p w14:paraId="1595F2B3" w14:textId="4F37E20C" w:rsidR="00A67023" w:rsidRPr="009C1B73" w:rsidRDefault="00A67023" w:rsidP="00A67023">
      <w:pPr>
        <w:pStyle w:val="Heading2"/>
        <w:rPr>
          <w:rFonts w:asciiTheme="minorHAnsi" w:hAnsiTheme="minorHAnsi"/>
        </w:rPr>
      </w:pPr>
      <w:r w:rsidRPr="009C1B73">
        <w:rPr>
          <w:rFonts w:asciiTheme="minorHAnsi" w:hAnsiTheme="minorHAnsi"/>
        </w:rPr>
        <w:t xml:space="preserve">Section 2: </w:t>
      </w:r>
      <w:r w:rsidR="00423BBF" w:rsidRPr="009C1B73">
        <w:rPr>
          <w:rFonts w:asciiTheme="minorHAnsi" w:hAnsiTheme="minorHAnsi"/>
        </w:rPr>
        <w:t>Notifiable incident</w:t>
      </w:r>
      <w:r w:rsidRPr="009C1B73">
        <w:rPr>
          <w:rFonts w:asciiTheme="minorHAnsi" w:hAnsiTheme="minorHAnsi"/>
        </w:rPr>
        <w:t xml:space="preserve"> details</w:t>
      </w:r>
    </w:p>
    <w:p w14:paraId="1A86A034" w14:textId="5F6BB6FE" w:rsidR="00A67023" w:rsidRPr="009C1B73" w:rsidRDefault="00423BBF" w:rsidP="00A67023">
      <w:pPr>
        <w:rPr>
          <w:rFonts w:asciiTheme="minorHAnsi" w:hAnsiTheme="minorHAnsi"/>
          <w:b/>
        </w:rPr>
      </w:pPr>
      <w:r w:rsidRPr="009C1B73">
        <w:rPr>
          <w:rFonts w:asciiTheme="minorHAnsi" w:hAnsiTheme="minorHAnsi"/>
          <w:b/>
        </w:rPr>
        <w:lastRenderedPageBreak/>
        <w:t>Incident</w:t>
      </w:r>
      <w:r w:rsidR="00A67023" w:rsidRPr="009C1B73">
        <w:rPr>
          <w:rFonts w:asciiTheme="minorHAnsi" w:hAnsiTheme="minorHAnsi"/>
          <w:b/>
        </w:rPr>
        <w:t xml:space="preserve"> date: </w:t>
      </w:r>
      <w:sdt>
        <w:sdtPr>
          <w:rPr>
            <w:rFonts w:asciiTheme="minorHAnsi" w:hAnsiTheme="minorHAnsi"/>
            <w:b/>
          </w:rPr>
          <w:id w:val="1122193758"/>
          <w:placeholder>
            <w:docPart w:val="95B98B3572C243B19E32777356299D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67023" w:rsidRPr="009C1B73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Notifier position:"/>
      </w:tblPr>
      <w:tblGrid>
        <w:gridCol w:w="2127"/>
        <w:gridCol w:w="6945"/>
      </w:tblGrid>
      <w:tr w:rsidR="00A67023" w:rsidRPr="003E6354" w14:paraId="66F76D93" w14:textId="77777777" w:rsidTr="00A41743">
        <w:trPr>
          <w:trHeight w:hRule="exact" w:val="649"/>
          <w:tblHeader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A4075B" w14:textId="1E949BEC" w:rsidR="00A67023" w:rsidRPr="009C1B73" w:rsidRDefault="00423BBF" w:rsidP="00A67023">
            <w:pPr>
              <w:pStyle w:val="SCVtabletext"/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C1B73">
              <w:rPr>
                <w:rFonts w:asciiTheme="minorHAnsi" w:hAnsiTheme="minorHAnsi" w:cstheme="minorHAnsi"/>
                <w:b/>
                <w:sz w:val="22"/>
                <w:szCs w:val="22"/>
              </w:rPr>
              <w:t>Incident</w:t>
            </w:r>
            <w:r w:rsidR="00A67023" w:rsidRPr="009C1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location:</w:t>
            </w:r>
          </w:p>
        </w:tc>
        <w:tc>
          <w:tcPr>
            <w:tcW w:w="6945" w:type="dxa"/>
            <w:shd w:val="clear" w:color="auto" w:fill="auto"/>
            <w:tcMar>
              <w:left w:w="85" w:type="dxa"/>
              <w:right w:w="85" w:type="dxa"/>
            </w:tcMar>
          </w:tcPr>
          <w:p w14:paraId="73BAF935" w14:textId="0D647E9A" w:rsidR="00CB5251" w:rsidRPr="009C1B73" w:rsidRDefault="00CB5251" w:rsidP="00CB5251">
            <w:pPr>
              <w:pStyle w:val="SCV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337C0A" w14:textId="77777777" w:rsidR="00A67023" w:rsidRPr="009C1B73" w:rsidRDefault="00A67023" w:rsidP="00A67023">
      <w:pPr>
        <w:pStyle w:val="SCVsmallspacebetweeenformareas"/>
        <w:rPr>
          <w:rFonts w:asciiTheme="minorHAnsi" w:hAnsiTheme="minorHAnsi" w:cstheme="minorHAnsi"/>
          <w:sz w:val="22"/>
          <w:szCs w:val="22"/>
          <w:lang w:val="en-US"/>
        </w:rPr>
      </w:pPr>
    </w:p>
    <w:p w14:paraId="1E594ABB" w14:textId="5622F3A8" w:rsidR="00EF42D1" w:rsidRPr="009C1B73" w:rsidRDefault="00EF42D1" w:rsidP="00A67023">
      <w:pPr>
        <w:rPr>
          <w:rFonts w:asciiTheme="minorHAnsi" w:hAnsiTheme="minorHAnsi" w:cstheme="minorHAnsi"/>
          <w:b/>
        </w:rPr>
      </w:pPr>
      <w:r w:rsidRPr="009C1B73">
        <w:rPr>
          <w:rFonts w:asciiTheme="minorHAnsi" w:hAnsiTheme="minorHAnsi" w:cstheme="minorHAnsi"/>
          <w:b/>
        </w:rPr>
        <w:t xml:space="preserve">Has a risk assessment </w:t>
      </w:r>
      <w:r w:rsidR="00F82BF0" w:rsidRPr="009C1B73">
        <w:rPr>
          <w:rFonts w:asciiTheme="minorHAnsi" w:hAnsiTheme="minorHAnsi" w:cstheme="minorHAnsi"/>
          <w:b/>
        </w:rPr>
        <w:t xml:space="preserve">been performed in relation to this </w:t>
      </w:r>
      <w:r w:rsidR="00423BBF" w:rsidRPr="009C1B73">
        <w:rPr>
          <w:rFonts w:asciiTheme="minorHAnsi" w:hAnsiTheme="minorHAnsi" w:cstheme="minorHAnsi"/>
          <w:b/>
        </w:rPr>
        <w:t>incident</w:t>
      </w:r>
      <w:r w:rsidR="00F82BF0" w:rsidRPr="009C1B73">
        <w:rPr>
          <w:rFonts w:asciiTheme="minorHAnsi" w:hAnsiTheme="minorHAnsi" w:cstheme="minorHAnsi"/>
          <w:b/>
        </w:rPr>
        <w:t xml:space="preserve">?      </w:t>
      </w:r>
      <w:r w:rsidR="00F82BF0" w:rsidRPr="009C1B73">
        <w:rPr>
          <w:rFonts w:asciiTheme="minorHAnsi" w:hAnsiTheme="minorHAnsi" w:cstheme="minorHAnsi"/>
          <w:b/>
          <w:bCs/>
        </w:rPr>
        <w:t xml:space="preserve">Yes </w:t>
      </w:r>
      <w:sdt>
        <w:sdtPr>
          <w:rPr>
            <w:rFonts w:asciiTheme="minorHAnsi" w:hAnsiTheme="minorHAnsi" w:cstheme="minorHAnsi"/>
            <w:b/>
            <w:bCs/>
          </w:rPr>
          <w:id w:val="-103542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224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82BF0" w:rsidRPr="009C1B73">
        <w:rPr>
          <w:rFonts w:asciiTheme="minorHAnsi" w:hAnsiTheme="minorHAnsi" w:cstheme="minorHAnsi"/>
          <w:b/>
          <w:bCs/>
        </w:rPr>
        <w:t xml:space="preserve">       No </w:t>
      </w:r>
      <w:sdt>
        <w:sdtPr>
          <w:rPr>
            <w:rFonts w:asciiTheme="minorHAnsi" w:hAnsiTheme="minorHAnsi" w:cstheme="minorHAnsi"/>
            <w:b/>
            <w:bCs/>
          </w:rPr>
          <w:id w:val="-94545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F0" w:rsidRPr="009C1B7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82BF0" w:rsidRPr="009C1B73">
        <w:rPr>
          <w:rFonts w:asciiTheme="minorHAnsi" w:hAnsiTheme="minorHAnsi" w:cstheme="minorHAnsi"/>
          <w:b/>
          <w:bCs/>
        </w:rPr>
        <w:tab/>
        <w:t xml:space="preserve">N/A </w:t>
      </w:r>
      <w:sdt>
        <w:sdtPr>
          <w:rPr>
            <w:rFonts w:asciiTheme="minorHAnsi" w:hAnsiTheme="minorHAnsi" w:cstheme="minorHAnsi"/>
            <w:b/>
            <w:bCs/>
          </w:rPr>
          <w:id w:val="97433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F0" w:rsidRPr="009C1B7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70A0AC35" w14:textId="2AFA97DD" w:rsidR="00A67023" w:rsidRPr="009C1B73" w:rsidRDefault="00B85182" w:rsidP="00FC63E7">
      <w:pPr>
        <w:spacing w:after="120"/>
        <w:rPr>
          <w:rFonts w:asciiTheme="minorHAnsi" w:hAnsiTheme="minorHAnsi" w:cstheme="minorHAnsi"/>
          <w:bCs/>
        </w:rPr>
      </w:pPr>
      <w:r w:rsidRPr="009C1B73">
        <w:rPr>
          <w:rFonts w:asciiTheme="minorHAnsi" w:hAnsiTheme="minorHAnsi" w:cstheme="minorHAnsi"/>
          <w:b/>
        </w:rPr>
        <w:t>D</w:t>
      </w:r>
      <w:r w:rsidR="00A67023" w:rsidRPr="009C1B73">
        <w:rPr>
          <w:rFonts w:asciiTheme="minorHAnsi" w:hAnsiTheme="minorHAnsi" w:cstheme="minorHAnsi"/>
          <w:b/>
        </w:rPr>
        <w:t xml:space="preserve">etails of the </w:t>
      </w:r>
      <w:r w:rsidR="00423BBF" w:rsidRPr="009C1B73">
        <w:rPr>
          <w:rFonts w:asciiTheme="minorHAnsi" w:hAnsiTheme="minorHAnsi" w:cstheme="minorHAnsi"/>
          <w:b/>
        </w:rPr>
        <w:t>incident</w:t>
      </w:r>
      <w:r w:rsidR="00A67023" w:rsidRPr="009C1B73">
        <w:rPr>
          <w:rFonts w:asciiTheme="minorHAnsi" w:hAnsiTheme="minorHAnsi" w:cstheme="minorHAnsi"/>
          <w:b/>
        </w:rPr>
        <w:t>:</w:t>
      </w:r>
      <w:r w:rsidR="006F633A">
        <w:rPr>
          <w:rFonts w:asciiTheme="minorHAnsi" w:hAnsiTheme="minorHAnsi" w:cstheme="minorHAnsi"/>
          <w:b/>
        </w:rPr>
        <w:t xml:space="preserve"> </w:t>
      </w:r>
      <w:r w:rsidR="006F633A" w:rsidRPr="00FC63E7">
        <w:rPr>
          <w:rFonts w:asciiTheme="minorHAnsi" w:hAnsiTheme="minorHAnsi" w:cstheme="minorHAnsi"/>
          <w:bCs/>
        </w:rPr>
        <w:t>(</w:t>
      </w:r>
      <w:r w:rsidR="00035483" w:rsidRPr="009C1B73">
        <w:rPr>
          <w:rFonts w:asciiTheme="minorHAnsi" w:hAnsiTheme="minorHAnsi" w:cstheme="minorHAnsi"/>
          <w:bCs/>
        </w:rPr>
        <w:t xml:space="preserve">Identifying patient details </w:t>
      </w:r>
      <w:r w:rsidR="00D8353B" w:rsidRPr="00FC63E7">
        <w:rPr>
          <w:rFonts w:asciiTheme="minorHAnsi" w:hAnsiTheme="minorHAnsi" w:cstheme="minorHAnsi"/>
          <w:bCs/>
        </w:rPr>
        <w:t>should not</w:t>
      </w:r>
      <w:r w:rsidR="00A80BF9" w:rsidRPr="009C1B73">
        <w:rPr>
          <w:rFonts w:asciiTheme="minorHAnsi" w:hAnsiTheme="minorHAnsi" w:cstheme="minorHAnsi"/>
          <w:bCs/>
        </w:rPr>
        <w:t xml:space="preserve"> be </w:t>
      </w:r>
      <w:r w:rsidR="00D8353B" w:rsidRPr="00FC63E7">
        <w:rPr>
          <w:rFonts w:asciiTheme="minorHAnsi" w:hAnsiTheme="minorHAnsi" w:cstheme="minorHAnsi"/>
          <w:bCs/>
        </w:rPr>
        <w:t>provided</w:t>
      </w:r>
      <w:r w:rsidR="006F633A" w:rsidRPr="00FC63E7">
        <w:rPr>
          <w:rFonts w:asciiTheme="minorHAnsi" w:hAnsiTheme="minorHAnsi" w:cstheme="minorHAnsi"/>
          <w:bCs/>
        </w:rPr>
        <w:t>)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A67023" w:rsidRPr="002A0D00" w14:paraId="6D38C38B" w14:textId="77777777" w:rsidTr="00E83559">
        <w:trPr>
          <w:trHeight w:val="14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6404" w14:textId="77777777" w:rsidR="00A67023" w:rsidRPr="002A0D00" w:rsidRDefault="00A67023" w:rsidP="00C342D3">
            <w:pPr>
              <w:rPr>
                <w:lang w:val="en-US"/>
              </w:rPr>
            </w:pPr>
          </w:p>
        </w:tc>
      </w:tr>
    </w:tbl>
    <w:p w14:paraId="3F7B0FC3" w14:textId="7260573F" w:rsidR="00B85182" w:rsidRPr="002A0D00" w:rsidRDefault="00B85182" w:rsidP="00FC63E7">
      <w:pPr>
        <w:spacing w:after="120"/>
        <w:rPr>
          <w:b/>
        </w:rPr>
      </w:pPr>
      <w:r>
        <w:rPr>
          <w:b/>
        </w:rPr>
        <w:br/>
      </w:r>
      <w:r w:rsidR="00D5551B">
        <w:rPr>
          <w:b/>
        </w:rPr>
        <w:t>Describe any</w:t>
      </w:r>
      <w:r w:rsidR="00A35CBD">
        <w:rPr>
          <w:b/>
        </w:rPr>
        <w:t xml:space="preserve"> </w:t>
      </w:r>
      <w:r w:rsidR="00D5551B">
        <w:rPr>
          <w:b/>
        </w:rPr>
        <w:t>a</w:t>
      </w:r>
      <w:r>
        <w:rPr>
          <w:b/>
        </w:rPr>
        <w:t xml:space="preserve">ctions taken in response to the </w:t>
      </w:r>
      <w:r w:rsidR="00423BBF">
        <w:rPr>
          <w:b/>
        </w:rPr>
        <w:t>incident</w:t>
      </w:r>
      <w:r>
        <w:rPr>
          <w:b/>
        </w:rPr>
        <w:t>: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12"/>
        <w:gridCol w:w="3993"/>
        <w:gridCol w:w="567"/>
      </w:tblGrid>
      <w:tr w:rsidR="00B85182" w:rsidRPr="002A0D00" w14:paraId="19B9424D" w14:textId="77777777" w:rsidTr="00642446">
        <w:trPr>
          <w:trHeight w:val="149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E7C" w14:textId="3708644D" w:rsidR="00A80BF9" w:rsidRPr="002A0D00" w:rsidRDefault="00A80BF9" w:rsidP="00C342D3">
            <w:pPr>
              <w:rPr>
                <w:lang w:val="en-US"/>
              </w:rPr>
            </w:pPr>
          </w:p>
        </w:tc>
      </w:tr>
      <w:tr w:rsidR="00B85182" w:rsidRPr="00FB41E8" w14:paraId="1BF9D9A6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17B14F" w14:textId="7F3D4425" w:rsidR="00B85182" w:rsidRPr="009C1B73" w:rsidRDefault="00B85182" w:rsidP="00626A04">
            <w:pPr>
              <w:pStyle w:val="Heading2"/>
              <w:rPr>
                <w:rFonts w:asciiTheme="minorHAnsi" w:hAnsiTheme="minorHAnsi" w:cstheme="minorHAnsi"/>
              </w:rPr>
            </w:pPr>
            <w:r w:rsidRPr="009C1B73">
              <w:rPr>
                <w:rFonts w:asciiTheme="minorHAnsi" w:hAnsiTheme="minorHAnsi" w:cstheme="minorHAnsi"/>
              </w:rPr>
              <w:t xml:space="preserve">Section </w:t>
            </w:r>
            <w:r w:rsidR="009E50B7" w:rsidRPr="009C1B73">
              <w:rPr>
                <w:rFonts w:asciiTheme="minorHAnsi" w:hAnsiTheme="minorHAnsi" w:cstheme="minorHAnsi"/>
              </w:rPr>
              <w:t>3</w:t>
            </w:r>
            <w:r w:rsidRPr="009C1B73">
              <w:rPr>
                <w:rFonts w:asciiTheme="minorHAnsi" w:hAnsiTheme="minorHAnsi" w:cstheme="minorHAnsi"/>
              </w:rPr>
              <w:t xml:space="preserve">: </w:t>
            </w:r>
            <w:r w:rsidR="009E50B7" w:rsidRPr="009C1B73">
              <w:rPr>
                <w:rFonts w:asciiTheme="minorHAnsi" w:hAnsiTheme="minorHAnsi" w:cstheme="minorHAnsi"/>
              </w:rPr>
              <w:t xml:space="preserve">Reason for notification </w:t>
            </w:r>
          </w:p>
        </w:tc>
      </w:tr>
      <w:tr w:rsidR="00626A04" w:rsidRPr="00626A04" w14:paraId="63815E99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  <w:shd w:val="clear" w:color="auto" w:fill="1F497D" w:themeFill="text2"/>
          </w:tcPr>
          <w:p w14:paraId="5B1F86C0" w14:textId="2487E7F3" w:rsidR="00B85182" w:rsidRPr="000356F1" w:rsidRDefault="009E50B7" w:rsidP="00626A04">
            <w:pPr>
              <w:pStyle w:val="Tableheaderreverse"/>
            </w:pPr>
            <w:r w:rsidRPr="000356F1">
              <w:t>Please indicate the reason(s) for submitting this notification</w:t>
            </w:r>
          </w:p>
        </w:tc>
      </w:tr>
      <w:tr w:rsidR="00B85182" w:rsidRPr="00FB41E8" w14:paraId="4071D594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7516EE2B" w14:textId="1DF1CAD0" w:rsidR="00B85182" w:rsidRPr="009C1B73" w:rsidRDefault="009E50B7" w:rsidP="00CB1C6A">
            <w:pPr>
              <w:pStyle w:val="ListParagraph"/>
              <w:numPr>
                <w:ilvl w:val="0"/>
                <w:numId w:val="8"/>
              </w:numPr>
              <w:spacing w:after="0"/>
              <w:ind w:left="369" w:hanging="284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C1B7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 patient has been transferred to another health care facility </w:t>
            </w:r>
            <w:r w:rsidR="00736A2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due to </w:t>
            </w:r>
            <w:r w:rsidRPr="009C1B73">
              <w:rPr>
                <w:rFonts w:eastAsia="Times New Roman" w:cstheme="minorHAnsi"/>
                <w:color w:val="000000"/>
                <w:sz w:val="22"/>
                <w:szCs w:val="22"/>
              </w:rPr>
              <w:t>an injury sustained at the facility or iatrogenic condition</w:t>
            </w:r>
            <w:r w:rsidR="009266C0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0BBBD89E" w14:textId="4E9E458C" w:rsidR="00B85182" w:rsidRPr="00DE7C21" w:rsidRDefault="00ED1865" w:rsidP="00523F36">
            <w:pPr>
              <w:pStyle w:val="Tablesubheader"/>
              <w:jc w:val="center"/>
            </w:pPr>
            <w:sdt>
              <w:sdtPr>
                <w:rPr>
                  <w:rFonts w:ascii="MS Gothic" w:eastAsia="MS Gothic" w:hAnsi="MS Gothic"/>
                  <w:b w:val="0"/>
                  <w:bCs w:val="0"/>
                </w:rPr>
                <w:id w:val="11619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A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</w:tr>
      <w:tr w:rsidR="00B85182" w:rsidRPr="00FB41E8" w14:paraId="3957AF0E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9"/>
        </w:trPr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6A1B60BC" w14:textId="6E4AC952" w:rsidR="00B85182" w:rsidRPr="009C1B73" w:rsidRDefault="009E50B7" w:rsidP="00CB1C6A">
            <w:pPr>
              <w:pStyle w:val="ListParagraph"/>
              <w:numPr>
                <w:ilvl w:val="0"/>
                <w:numId w:val="8"/>
              </w:numPr>
              <w:spacing w:after="0"/>
              <w:ind w:left="369" w:hanging="284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C1B7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 critical </w:t>
            </w:r>
            <w:r w:rsidR="00AF29A2" w:rsidRPr="009C1B73">
              <w:rPr>
                <w:rFonts w:eastAsia="Times New Roman" w:cstheme="minorHAnsi"/>
                <w:color w:val="000000"/>
                <w:sz w:val="22"/>
                <w:szCs w:val="22"/>
              </w:rPr>
              <w:t>event</w:t>
            </w:r>
            <w:r w:rsidRPr="009C1B7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has occurred that might place facility systems or occupants at risk</w:t>
            </w:r>
            <w:r w:rsidR="009266C0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375B018F" w14:textId="372C5C8A" w:rsidR="00B85182" w:rsidRPr="009E50B7" w:rsidRDefault="00ED1865" w:rsidP="00523F36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45722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0B7" w:rsidRPr="00832052" w14:paraId="27E74948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2AE18CE7" w14:textId="3B9D472C" w:rsidR="009E50B7" w:rsidRPr="009C1B73" w:rsidRDefault="009E50B7" w:rsidP="00CB1C6A">
            <w:pPr>
              <w:pStyle w:val="ListParagraph"/>
              <w:numPr>
                <w:ilvl w:val="0"/>
                <w:numId w:val="8"/>
              </w:numPr>
              <w:spacing w:after="0"/>
              <w:ind w:left="369" w:hanging="284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C1B73">
              <w:rPr>
                <w:rFonts w:eastAsia="Times New Roman" w:cstheme="minorHAnsi"/>
                <w:color w:val="000000"/>
                <w:sz w:val="22"/>
                <w:szCs w:val="22"/>
              </w:rPr>
              <w:t>The facility has recorded an unexpected death or suicide of a patient</w:t>
            </w:r>
            <w:r w:rsidR="009266C0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9C1B7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29E7424D" w14:textId="09C78578" w:rsidR="009E50B7" w:rsidRPr="009E50B7" w:rsidRDefault="00ED1865" w:rsidP="00523F36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153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0B7" w:rsidRPr="009E50B7" w14:paraId="69BEB92D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6EF329AB" w14:textId="3D0D1359" w:rsidR="009E50B7" w:rsidRPr="009C1B73" w:rsidRDefault="009E50B7" w:rsidP="00CB1C6A">
            <w:pPr>
              <w:pStyle w:val="ListParagraph"/>
              <w:numPr>
                <w:ilvl w:val="0"/>
                <w:numId w:val="8"/>
              </w:numPr>
              <w:spacing w:after="0"/>
              <w:ind w:left="369" w:hanging="284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C1B73">
              <w:rPr>
                <w:rFonts w:eastAsia="Times New Roman" w:cstheme="minorHAnsi"/>
                <w:color w:val="000000"/>
                <w:sz w:val="22"/>
                <w:szCs w:val="22"/>
              </w:rPr>
              <w:t>The facility has recorded a sentinel event (please indicate event category below)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01926F26" w14:textId="7A5DACA9" w:rsidR="009E50B7" w:rsidRPr="009E50B7" w:rsidRDefault="009E50B7" w:rsidP="00523F36">
            <w:pPr>
              <w:pStyle w:val="Tablebody"/>
              <w:jc w:val="center"/>
              <w:rPr>
                <w:rFonts w:ascii="MS Gothic" w:eastAsia="MS Gothic" w:hAnsi="MS Gothic"/>
              </w:rPr>
            </w:pPr>
          </w:p>
        </w:tc>
      </w:tr>
      <w:tr w:rsidR="009E50B7" w:rsidRPr="00832052" w14:paraId="5382A3A7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54D2F247" w14:textId="05F28F62" w:rsidR="009E50B7" w:rsidRPr="009C1B73" w:rsidRDefault="009E50B7" w:rsidP="009E50B7">
            <w:pPr>
              <w:pStyle w:val="ListParagraph"/>
              <w:numPr>
                <w:ilvl w:val="0"/>
                <w:numId w:val="9"/>
              </w:numPr>
              <w:spacing w:after="0"/>
              <w:ind w:left="933"/>
              <w:rPr>
                <w:rFonts w:eastAsia="Times New Roman" w:cstheme="minorHAnsi"/>
                <w:sz w:val="22"/>
                <w:szCs w:val="22"/>
              </w:rPr>
            </w:pPr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>Surgery or other invasive procedure performed on the wrong site resulting in serious harm or death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3BA5678F" w14:textId="70E83285" w:rsidR="009E50B7" w:rsidRPr="009E50B7" w:rsidRDefault="00ED1865" w:rsidP="00523F36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313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0B7" w:rsidRPr="00FB41E8" w14:paraId="4DAF4096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55CD1B2D" w14:textId="71498692" w:rsidR="009E50B7" w:rsidRPr="009C1B73" w:rsidRDefault="009E50B7" w:rsidP="009E50B7">
            <w:pPr>
              <w:pStyle w:val="ListParagraph"/>
              <w:numPr>
                <w:ilvl w:val="0"/>
                <w:numId w:val="9"/>
              </w:numPr>
              <w:spacing w:after="0"/>
              <w:ind w:left="933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>Surgery or other invasive procedure performed on the wrong patient resulting in serious harm or death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38988190" w14:textId="749AAA45" w:rsidR="009E50B7" w:rsidRPr="009E50B7" w:rsidRDefault="00ED1865" w:rsidP="00523F36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12260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0B7" w:rsidRPr="00832052" w14:paraId="416CFEC6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574D9B13" w14:textId="5C9B2FDF" w:rsidR="009E50B7" w:rsidRPr="009C1B73" w:rsidRDefault="009E50B7" w:rsidP="009E50B7">
            <w:pPr>
              <w:pStyle w:val="ListParagraph"/>
              <w:numPr>
                <w:ilvl w:val="0"/>
                <w:numId w:val="9"/>
              </w:numPr>
              <w:spacing w:after="0"/>
              <w:ind w:left="933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>Wrong surgical or other invasive procedure performed on a patient resulting in serious harm or death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574306E9" w14:textId="6175D205" w:rsidR="009E50B7" w:rsidRPr="009E50B7" w:rsidRDefault="00ED1865" w:rsidP="00523F36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9240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0B7" w:rsidRPr="00FB41E8" w14:paraId="03D63948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0D76BB83" w14:textId="2A086672" w:rsidR="009E50B7" w:rsidRPr="009C1B73" w:rsidRDefault="009E50B7" w:rsidP="009E50B7">
            <w:pPr>
              <w:pStyle w:val="ListParagraph"/>
              <w:numPr>
                <w:ilvl w:val="0"/>
                <w:numId w:val="9"/>
              </w:numPr>
              <w:spacing w:after="0"/>
              <w:ind w:left="933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>Unintended retention of a foreign object in a patient after surgery or other invasive procedure resulting in serious harm or death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1F04524E" w14:textId="57BAEC33" w:rsidR="009E50B7" w:rsidRPr="009E50B7" w:rsidRDefault="00ED1865" w:rsidP="00523F36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26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0B7" w:rsidRPr="00832052" w14:paraId="29728006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57F1EDAB" w14:textId="2E7B2B9F" w:rsidR="009E50B7" w:rsidRPr="009C1B73" w:rsidRDefault="009E50B7" w:rsidP="009E50B7">
            <w:pPr>
              <w:pStyle w:val="ListParagraph"/>
              <w:numPr>
                <w:ilvl w:val="0"/>
                <w:numId w:val="9"/>
              </w:numPr>
              <w:spacing w:after="0"/>
              <w:ind w:left="933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>Haemolytic blood transfusion reaction resulting from ABO incompatibility resulting in serious harm or death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77378EE9" w14:textId="77777777" w:rsidR="009E50B7" w:rsidRPr="009E50B7" w:rsidRDefault="00ED1865" w:rsidP="00523F36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4089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0B7" w:rsidRPr="00832052" w14:paraId="6315B9ED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54A6D59B" w14:textId="1BC14029" w:rsidR="009E50B7" w:rsidRPr="009C1B73" w:rsidRDefault="009E50B7" w:rsidP="009E50B7">
            <w:pPr>
              <w:pStyle w:val="ListParagraph"/>
              <w:numPr>
                <w:ilvl w:val="0"/>
                <w:numId w:val="9"/>
              </w:numPr>
              <w:spacing w:after="0"/>
              <w:ind w:left="933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>Suspected suicide of a patient in an acute psychiatric unit or acute psychiatric ward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1F5D8DCD" w14:textId="77777777" w:rsidR="009E50B7" w:rsidRPr="009E50B7" w:rsidRDefault="00ED1865" w:rsidP="0038669D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6394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0B7" w:rsidRPr="00832052" w14:paraId="7D8B4BC5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2238051F" w14:textId="013A42A2" w:rsidR="009E50B7" w:rsidRPr="009C1B73" w:rsidRDefault="009E50B7" w:rsidP="009E50B7">
            <w:pPr>
              <w:pStyle w:val="ListParagraph"/>
              <w:numPr>
                <w:ilvl w:val="0"/>
                <w:numId w:val="9"/>
              </w:numPr>
              <w:spacing w:after="0"/>
              <w:ind w:left="933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>Medication error resulting in serious harm or death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5A294D67" w14:textId="77777777" w:rsidR="009E50B7" w:rsidRPr="009E50B7" w:rsidRDefault="00ED1865" w:rsidP="0038669D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4918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0B7" w:rsidRPr="00832052" w14:paraId="7BF62F79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73E37956" w14:textId="05B497D2" w:rsidR="009E50B7" w:rsidRPr="009C1B73" w:rsidRDefault="009E50B7" w:rsidP="009E50B7">
            <w:pPr>
              <w:pStyle w:val="ListParagraph"/>
              <w:numPr>
                <w:ilvl w:val="0"/>
                <w:numId w:val="9"/>
              </w:numPr>
              <w:spacing w:after="0"/>
              <w:ind w:left="933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lastRenderedPageBreak/>
              <w:t>Use of physical or mechanical restraint resulting in serious harm or death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78B2BC7E" w14:textId="42E5D6B8" w:rsidR="009E50B7" w:rsidRPr="009E50B7" w:rsidRDefault="00ED1865" w:rsidP="0038669D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383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0B7" w:rsidRPr="00FB41E8" w14:paraId="76BFC0A9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30D1845F" w14:textId="68CBF9CB" w:rsidR="009E50B7" w:rsidRPr="009C1B73" w:rsidRDefault="009E50B7" w:rsidP="009E50B7">
            <w:pPr>
              <w:pStyle w:val="ListParagraph"/>
              <w:numPr>
                <w:ilvl w:val="0"/>
                <w:numId w:val="9"/>
              </w:numPr>
              <w:spacing w:after="0"/>
              <w:ind w:left="933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>Discharge or release of an infant or child to an unauthorised person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70D000E8" w14:textId="7CCFB811" w:rsidR="009E50B7" w:rsidRPr="009E50B7" w:rsidRDefault="00ED1865" w:rsidP="0038669D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41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0B7" w:rsidRPr="00FB41E8" w14:paraId="136FD78E" w14:textId="77777777" w:rsidTr="0064244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354F0151" w14:textId="0DA86B74" w:rsidR="009E50B7" w:rsidRPr="009C1B73" w:rsidRDefault="009E50B7" w:rsidP="009E50B7">
            <w:pPr>
              <w:pStyle w:val="ListParagraph"/>
              <w:numPr>
                <w:ilvl w:val="0"/>
                <w:numId w:val="9"/>
              </w:numPr>
              <w:spacing w:after="0"/>
              <w:ind w:left="933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Use of an incorrectly positioned </w:t>
            </w:r>
            <w:proofErr w:type="spellStart"/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>oro</w:t>
            </w:r>
            <w:proofErr w:type="spellEnd"/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- or </w:t>
            </w:r>
            <w:proofErr w:type="spellStart"/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>naso</w:t>
            </w:r>
            <w:proofErr w:type="spellEnd"/>
            <w:r w:rsidRPr="009C1B73">
              <w:rPr>
                <w:rFonts w:cstheme="minorHAnsi"/>
                <w:sz w:val="22"/>
                <w:szCs w:val="22"/>
                <w:shd w:val="clear" w:color="auto" w:fill="FFFFFF"/>
              </w:rPr>
              <w:t>- gastric tube resulting in serious harm or death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32F245E3" w14:textId="0B83A52B" w:rsidR="009E50B7" w:rsidRPr="009E50B7" w:rsidRDefault="00ED1865" w:rsidP="0038669D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846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12DE" w:rsidRPr="00FB41E8" w14:paraId="33AF8FD2" w14:textId="77777777" w:rsidTr="00DC455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07"/>
        </w:trPr>
        <w:tc>
          <w:tcPr>
            <w:tcW w:w="8505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6C88F6B1" w14:textId="669FF515" w:rsidR="001D12DE" w:rsidRPr="009C1B73" w:rsidRDefault="001D12DE" w:rsidP="00AF707B">
            <w:pPr>
              <w:pStyle w:val="ListParagraph"/>
              <w:numPr>
                <w:ilvl w:val="0"/>
                <w:numId w:val="8"/>
              </w:numPr>
              <w:spacing w:after="0"/>
              <w:ind w:left="373" w:hanging="373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9C1B73">
              <w:rPr>
                <w:rFonts w:eastAsia="Times New Roman" w:cstheme="minorHAnsi"/>
                <w:color w:val="000000"/>
                <w:sz w:val="22"/>
                <w:szCs w:val="22"/>
              </w:rPr>
              <w:t>Another</w:t>
            </w:r>
            <w:r w:rsidRPr="009C1B73">
              <w:rPr>
                <w:rFonts w:cstheme="minorHAnsi"/>
                <w:color w:val="313131"/>
                <w:sz w:val="22"/>
                <w:szCs w:val="22"/>
                <w:shd w:val="clear" w:color="auto" w:fill="FFFFFF"/>
              </w:rPr>
              <w:t xml:space="preserve"> reason</w:t>
            </w:r>
            <w:r w:rsidR="00642446">
              <w:rPr>
                <w:rFonts w:cstheme="minorHAnsi"/>
                <w:color w:val="313131"/>
                <w:sz w:val="22"/>
                <w:szCs w:val="22"/>
                <w:shd w:val="clear" w:color="auto" w:fill="FFFFFF"/>
              </w:rPr>
              <w:t xml:space="preserve"> (please provide details):</w:t>
            </w:r>
          </w:p>
        </w:tc>
        <w:tc>
          <w:tcPr>
            <w:tcW w:w="567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5D6CD837" w14:textId="5F937AF7" w:rsidR="001D12DE" w:rsidRDefault="00ED1865" w:rsidP="0038669D">
            <w:pPr>
              <w:pStyle w:val="Tablebody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9672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2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5182" w:rsidRPr="00FB41E8" w14:paraId="254C9692" w14:textId="77777777" w:rsidTr="0038669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AEF07B" w14:textId="49F3A858" w:rsidR="00B85182" w:rsidRPr="009C1B73" w:rsidRDefault="00B85182" w:rsidP="000356F1">
            <w:pPr>
              <w:pStyle w:val="Heading2"/>
              <w:rPr>
                <w:rFonts w:asciiTheme="minorHAnsi" w:hAnsiTheme="minorHAnsi" w:cstheme="minorHAnsi"/>
              </w:rPr>
            </w:pPr>
            <w:r w:rsidRPr="009C1B73">
              <w:rPr>
                <w:rFonts w:asciiTheme="minorHAnsi" w:hAnsiTheme="minorHAnsi" w:cstheme="minorHAnsi"/>
              </w:rPr>
              <w:t>Section 4: Other details</w:t>
            </w:r>
          </w:p>
        </w:tc>
      </w:tr>
      <w:tr w:rsidR="00B85182" w:rsidRPr="00FB41E8" w14:paraId="5A1FFA3D" w14:textId="77777777" w:rsidTr="0038669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  <w:shd w:val="clear" w:color="auto" w:fill="1F497D" w:themeFill="text2"/>
          </w:tcPr>
          <w:p w14:paraId="06392A7F" w14:textId="3BD8ED87" w:rsidR="00B85182" w:rsidRPr="00DE7C21" w:rsidRDefault="003E04C7" w:rsidP="000356F1">
            <w:pPr>
              <w:pStyle w:val="Tableheaderreverse"/>
            </w:pPr>
            <w:r>
              <w:t>Please indicate</w:t>
            </w:r>
            <w:r w:rsidR="00B85182" w:rsidRPr="00E13FFF">
              <w:t xml:space="preserve"> any additional reports or notifications </w:t>
            </w:r>
            <w:r>
              <w:t>made</w:t>
            </w:r>
            <w:r w:rsidR="00FE40F9">
              <w:t xml:space="preserve"> for this </w:t>
            </w:r>
            <w:r w:rsidR="00D63A17">
              <w:t>incident</w:t>
            </w:r>
          </w:p>
        </w:tc>
      </w:tr>
      <w:tr w:rsidR="00B85182" w:rsidRPr="00FB41E8" w14:paraId="66ECBE8A" w14:textId="77777777" w:rsidTr="0038669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4512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17CFE788" w14:textId="48E7D5F1" w:rsidR="00B85182" w:rsidRPr="00EE6262" w:rsidRDefault="00F32F30" w:rsidP="00B85182">
            <w:pPr>
              <w:pStyle w:val="Tablesubheader"/>
              <w:rPr>
                <w:b w:val="0"/>
                <w:bCs w:val="0"/>
              </w:rPr>
            </w:pPr>
            <w:r w:rsidRPr="003E6354">
              <w:rPr>
                <w:b w:val="0"/>
                <w:bCs w:val="0"/>
              </w:rPr>
              <w:t xml:space="preserve">Your </w:t>
            </w:r>
            <w:r w:rsidR="006916CA" w:rsidRPr="003E6354">
              <w:rPr>
                <w:b w:val="0"/>
                <w:bCs w:val="0"/>
              </w:rPr>
              <w:t>facility’s</w:t>
            </w:r>
            <w:r w:rsidRPr="003E6354">
              <w:rPr>
                <w:b w:val="0"/>
                <w:bCs w:val="0"/>
              </w:rPr>
              <w:t xml:space="preserve"> Quality Assurance Committee (QA</w:t>
            </w:r>
            <w:r w:rsidR="00AF29A2" w:rsidRPr="003E6354">
              <w:rPr>
                <w:b w:val="0"/>
                <w:bCs w:val="0"/>
              </w:rPr>
              <w:t>C</w:t>
            </w:r>
            <w:r w:rsidRPr="003E6354">
              <w:rPr>
                <w:b w:val="0"/>
                <w:bCs w:val="0"/>
              </w:rPr>
              <w:t xml:space="preserve">) or </w:t>
            </w:r>
            <w:r w:rsidR="006916CA" w:rsidRPr="003E6354">
              <w:rPr>
                <w:b w:val="0"/>
                <w:bCs w:val="0"/>
              </w:rPr>
              <w:t>equivalent</w:t>
            </w:r>
            <w:r w:rsidR="00AF29A2" w:rsidRPr="00EE6262">
              <w:rPr>
                <w:b w:val="0"/>
                <w:bCs w:val="0"/>
              </w:rPr>
              <w:t xml:space="preserve"> body</w:t>
            </w:r>
          </w:p>
        </w:tc>
        <w:tc>
          <w:tcPr>
            <w:tcW w:w="4560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1DF1F911" w14:textId="2ACE01BB" w:rsidR="00B85182" w:rsidRPr="003E6354" w:rsidRDefault="006916CA" w:rsidP="00B85182">
            <w:pPr>
              <w:pStyle w:val="Tablesubheader"/>
              <w:rPr>
                <w:b w:val="0"/>
                <w:bCs w:val="0"/>
              </w:rPr>
            </w:pPr>
            <w:r w:rsidRPr="004C13B0">
              <w:rPr>
                <w:b w:val="0"/>
                <w:bCs w:val="0"/>
              </w:rPr>
              <w:t xml:space="preserve">Yes </w:t>
            </w:r>
            <w:sdt>
              <w:sdtPr>
                <w:rPr>
                  <w:b w:val="0"/>
                  <w:bCs w:val="0"/>
                </w:rPr>
                <w:id w:val="-116323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635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Pr="003E6354">
              <w:rPr>
                <w:b w:val="0"/>
                <w:bCs w:val="0"/>
              </w:rPr>
              <w:tab/>
            </w:r>
            <w:r w:rsidRPr="003E6354">
              <w:rPr>
                <w:b w:val="0"/>
                <w:bCs w:val="0"/>
              </w:rPr>
              <w:tab/>
              <w:t xml:space="preserve">No </w:t>
            </w:r>
            <w:sdt>
              <w:sdtPr>
                <w:rPr>
                  <w:b w:val="0"/>
                  <w:bCs w:val="0"/>
                </w:rPr>
                <w:id w:val="1616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635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Pr="003E6354">
              <w:rPr>
                <w:b w:val="0"/>
                <w:bCs w:val="0"/>
              </w:rPr>
              <w:tab/>
            </w:r>
            <w:r w:rsidRPr="003E6354">
              <w:rPr>
                <w:b w:val="0"/>
                <w:bCs w:val="0"/>
              </w:rPr>
              <w:tab/>
              <w:t xml:space="preserve">N/A </w:t>
            </w:r>
            <w:sdt>
              <w:sdtPr>
                <w:rPr>
                  <w:b w:val="0"/>
                  <w:bCs w:val="0"/>
                </w:rPr>
                <w:id w:val="-8579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635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</w:tr>
      <w:tr w:rsidR="00B85182" w:rsidRPr="00FB41E8" w14:paraId="32ED95A1" w14:textId="77777777" w:rsidTr="0038669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9"/>
        </w:trPr>
        <w:tc>
          <w:tcPr>
            <w:tcW w:w="4512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2356AB45" w14:textId="00FB685C" w:rsidR="00B85182" w:rsidRPr="009C1B73" w:rsidRDefault="00F32F30" w:rsidP="00B85182">
            <w:pPr>
              <w:pStyle w:val="Tablebody"/>
              <w:rPr>
                <w:sz w:val="22"/>
                <w:szCs w:val="22"/>
              </w:rPr>
            </w:pPr>
            <w:r w:rsidRPr="009C1B73">
              <w:rPr>
                <w:sz w:val="22"/>
                <w:szCs w:val="22"/>
              </w:rPr>
              <w:t>Facility</w:t>
            </w:r>
            <w:r w:rsidR="00B85182" w:rsidRPr="009C1B73">
              <w:rPr>
                <w:sz w:val="22"/>
                <w:szCs w:val="22"/>
              </w:rPr>
              <w:t xml:space="preserve"> Incident Management System </w:t>
            </w:r>
            <w:r w:rsidRPr="009C1B73">
              <w:rPr>
                <w:sz w:val="22"/>
                <w:szCs w:val="22"/>
              </w:rPr>
              <w:br/>
            </w:r>
            <w:r w:rsidR="00B85182" w:rsidRPr="009C1B73">
              <w:rPr>
                <w:sz w:val="22"/>
                <w:szCs w:val="22"/>
              </w:rPr>
              <w:t>(</w:t>
            </w:r>
            <w:proofErr w:type="gramStart"/>
            <w:r w:rsidRPr="009C1B73">
              <w:rPr>
                <w:sz w:val="22"/>
                <w:szCs w:val="22"/>
              </w:rPr>
              <w:t>e.g.</w:t>
            </w:r>
            <w:proofErr w:type="gramEnd"/>
            <w:r w:rsidRPr="009C1B73">
              <w:rPr>
                <w:sz w:val="22"/>
                <w:szCs w:val="22"/>
              </w:rPr>
              <w:t xml:space="preserve"> </w:t>
            </w:r>
            <w:r w:rsidR="009804F9" w:rsidRPr="009C1B73">
              <w:rPr>
                <w:sz w:val="22"/>
                <w:szCs w:val="22"/>
              </w:rPr>
              <w:t>Risk</w:t>
            </w:r>
            <w:r w:rsidR="00172B0B">
              <w:rPr>
                <w:sz w:val="22"/>
                <w:szCs w:val="22"/>
              </w:rPr>
              <w:t>m</w:t>
            </w:r>
            <w:r w:rsidR="009804F9" w:rsidRPr="009C1B73">
              <w:rPr>
                <w:sz w:val="22"/>
                <w:szCs w:val="22"/>
              </w:rPr>
              <w:t>an</w:t>
            </w:r>
            <w:r w:rsidRPr="009C1B73">
              <w:rPr>
                <w:sz w:val="22"/>
                <w:szCs w:val="22"/>
              </w:rPr>
              <w:t xml:space="preserve">© or </w:t>
            </w:r>
            <w:r w:rsidR="00B85182" w:rsidRPr="009C1B73">
              <w:rPr>
                <w:sz w:val="22"/>
                <w:szCs w:val="22"/>
              </w:rPr>
              <w:t>equivalent)</w:t>
            </w:r>
          </w:p>
        </w:tc>
        <w:tc>
          <w:tcPr>
            <w:tcW w:w="4560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4EF54890" w14:textId="001F59EE" w:rsidR="00B85182" w:rsidRPr="009C1B73" w:rsidRDefault="00F32F30" w:rsidP="00B85182">
            <w:pPr>
              <w:pStyle w:val="Tablebody"/>
              <w:rPr>
                <w:sz w:val="22"/>
                <w:szCs w:val="22"/>
              </w:rPr>
            </w:pPr>
            <w:r w:rsidRPr="009C1B73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6525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C9"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9C1B73">
              <w:rPr>
                <w:sz w:val="22"/>
                <w:szCs w:val="22"/>
              </w:rPr>
              <w:tab/>
            </w:r>
            <w:r w:rsidRPr="009C1B73">
              <w:rPr>
                <w:sz w:val="22"/>
                <w:szCs w:val="22"/>
              </w:rPr>
              <w:tab/>
              <w:t xml:space="preserve">No </w:t>
            </w:r>
            <w:sdt>
              <w:sdtPr>
                <w:rPr>
                  <w:sz w:val="22"/>
                  <w:szCs w:val="22"/>
                </w:rPr>
                <w:id w:val="3225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9C1B73">
              <w:rPr>
                <w:sz w:val="22"/>
                <w:szCs w:val="22"/>
              </w:rPr>
              <w:tab/>
            </w:r>
            <w:r w:rsidRPr="009C1B73">
              <w:rPr>
                <w:sz w:val="22"/>
                <w:szCs w:val="22"/>
              </w:rPr>
              <w:tab/>
              <w:t xml:space="preserve">N/A </w:t>
            </w:r>
            <w:sdt>
              <w:sdtPr>
                <w:rPr>
                  <w:sz w:val="22"/>
                  <w:szCs w:val="22"/>
                </w:rPr>
                <w:id w:val="180157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32F30" w:rsidRPr="00832052" w14:paraId="712E70F1" w14:textId="77777777" w:rsidTr="0038669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4512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5F9208BE" w14:textId="007A5B11" w:rsidR="00F32F30" w:rsidRPr="009C1B73" w:rsidRDefault="00F32F30" w:rsidP="00F32F30">
            <w:pPr>
              <w:pStyle w:val="Bulletlevel1"/>
              <w:numPr>
                <w:ilvl w:val="0"/>
                <w:numId w:val="0"/>
              </w:numPr>
              <w:ind w:left="284" w:hanging="284"/>
              <w:rPr>
                <w:sz w:val="22"/>
                <w:szCs w:val="22"/>
              </w:rPr>
            </w:pPr>
            <w:r w:rsidRPr="009C1B73">
              <w:rPr>
                <w:sz w:val="22"/>
                <w:szCs w:val="22"/>
              </w:rPr>
              <w:t>ACT Coroner’s Court</w:t>
            </w:r>
          </w:p>
        </w:tc>
        <w:tc>
          <w:tcPr>
            <w:tcW w:w="4560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00665744" w14:textId="06550C3D" w:rsidR="00F32F30" w:rsidRPr="009C1B73" w:rsidRDefault="00F32F30" w:rsidP="00F32F30">
            <w:pPr>
              <w:pStyle w:val="Bulletlevel1"/>
              <w:numPr>
                <w:ilvl w:val="0"/>
                <w:numId w:val="0"/>
              </w:numPr>
              <w:ind w:left="284" w:hanging="284"/>
              <w:rPr>
                <w:sz w:val="22"/>
                <w:szCs w:val="22"/>
              </w:rPr>
            </w:pPr>
            <w:r w:rsidRPr="009C1B73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2200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9C1B73">
              <w:rPr>
                <w:sz w:val="22"/>
                <w:szCs w:val="22"/>
              </w:rPr>
              <w:tab/>
            </w:r>
            <w:r w:rsidRPr="009C1B73">
              <w:rPr>
                <w:sz w:val="22"/>
                <w:szCs w:val="22"/>
              </w:rPr>
              <w:tab/>
              <w:t xml:space="preserve">No </w:t>
            </w:r>
            <w:sdt>
              <w:sdtPr>
                <w:rPr>
                  <w:sz w:val="22"/>
                  <w:szCs w:val="22"/>
                </w:rPr>
                <w:id w:val="-13804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9C1B73">
              <w:rPr>
                <w:sz w:val="22"/>
                <w:szCs w:val="22"/>
              </w:rPr>
              <w:tab/>
            </w:r>
            <w:r w:rsidRPr="009C1B73">
              <w:rPr>
                <w:sz w:val="22"/>
                <w:szCs w:val="22"/>
              </w:rPr>
              <w:tab/>
              <w:t xml:space="preserve">N/A </w:t>
            </w:r>
            <w:sdt>
              <w:sdtPr>
                <w:rPr>
                  <w:sz w:val="22"/>
                  <w:szCs w:val="22"/>
                </w:rPr>
                <w:id w:val="-6926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32F30" w:rsidRPr="00FB41E8" w14:paraId="5E68F0F7" w14:textId="77777777" w:rsidTr="0038669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4512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7C6A0A73" w14:textId="0E3B00BC" w:rsidR="00F32F30" w:rsidRPr="009C1B73" w:rsidRDefault="00F32F30" w:rsidP="00F32F30">
            <w:pPr>
              <w:pStyle w:val="Bulletlevel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9C1B73">
              <w:rPr>
                <w:sz w:val="22"/>
                <w:szCs w:val="22"/>
              </w:rPr>
              <w:t xml:space="preserve">Office of the Chief Psychiatrist </w:t>
            </w:r>
          </w:p>
        </w:tc>
        <w:tc>
          <w:tcPr>
            <w:tcW w:w="4560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0B1FCF86" w14:textId="07FFE7CB" w:rsidR="00F32F30" w:rsidRPr="009C1B73" w:rsidRDefault="00F32F30" w:rsidP="00F32F30">
            <w:pPr>
              <w:pStyle w:val="Bulletlevel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9C1B73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214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9C1B73">
              <w:rPr>
                <w:sz w:val="22"/>
                <w:szCs w:val="22"/>
              </w:rPr>
              <w:tab/>
            </w:r>
            <w:r w:rsidRPr="009C1B73">
              <w:rPr>
                <w:sz w:val="22"/>
                <w:szCs w:val="22"/>
              </w:rPr>
              <w:tab/>
              <w:t xml:space="preserve">No </w:t>
            </w:r>
            <w:sdt>
              <w:sdtPr>
                <w:rPr>
                  <w:sz w:val="22"/>
                  <w:szCs w:val="22"/>
                </w:rPr>
                <w:id w:val="12643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9C1B73">
              <w:rPr>
                <w:sz w:val="22"/>
                <w:szCs w:val="22"/>
              </w:rPr>
              <w:tab/>
            </w:r>
            <w:r w:rsidRPr="009C1B73">
              <w:rPr>
                <w:sz w:val="22"/>
                <w:szCs w:val="22"/>
              </w:rPr>
              <w:tab/>
              <w:t xml:space="preserve">N/A </w:t>
            </w:r>
            <w:sdt>
              <w:sdtPr>
                <w:rPr>
                  <w:sz w:val="22"/>
                  <w:szCs w:val="22"/>
                </w:rPr>
                <w:id w:val="3761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32F30" w:rsidRPr="00FB41E8" w14:paraId="69E00824" w14:textId="77777777" w:rsidTr="0038669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4512" w:type="dxa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1DAFB1F5" w14:textId="2A39128B" w:rsidR="00F32F30" w:rsidRPr="009C1B73" w:rsidRDefault="00F32F30" w:rsidP="00F32F30">
            <w:pPr>
              <w:pStyle w:val="Bulletlevel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9C1B73">
              <w:rPr>
                <w:sz w:val="22"/>
                <w:szCs w:val="22"/>
              </w:rPr>
              <w:t>Office of the Chief Medical Officer</w:t>
            </w:r>
          </w:p>
        </w:tc>
        <w:tc>
          <w:tcPr>
            <w:tcW w:w="4560" w:type="dxa"/>
            <w:gridSpan w:val="2"/>
            <w:tcBorders>
              <w:top w:val="single" w:sz="4" w:space="0" w:color="95999E" w:themeColor="accent3" w:themeTint="99"/>
              <w:left w:val="single" w:sz="4" w:space="0" w:color="95999E" w:themeColor="accent3" w:themeTint="99"/>
              <w:bottom w:val="single" w:sz="4" w:space="0" w:color="95999E" w:themeColor="accent3" w:themeTint="99"/>
              <w:right w:val="single" w:sz="4" w:space="0" w:color="95999E" w:themeColor="accent3" w:themeTint="99"/>
            </w:tcBorders>
          </w:tcPr>
          <w:p w14:paraId="784AD526" w14:textId="4B0B72D8" w:rsidR="00F32F30" w:rsidRPr="009C1B73" w:rsidRDefault="00F32F30" w:rsidP="00F32F30">
            <w:pPr>
              <w:pStyle w:val="Bulletlevel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9C1B73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4644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9C1B73">
              <w:rPr>
                <w:sz w:val="22"/>
                <w:szCs w:val="22"/>
              </w:rPr>
              <w:tab/>
            </w:r>
            <w:r w:rsidRPr="009C1B73">
              <w:rPr>
                <w:sz w:val="22"/>
                <w:szCs w:val="22"/>
              </w:rPr>
              <w:tab/>
              <w:t xml:space="preserve">No </w:t>
            </w:r>
            <w:sdt>
              <w:sdtPr>
                <w:rPr>
                  <w:sz w:val="22"/>
                  <w:szCs w:val="22"/>
                </w:rPr>
                <w:id w:val="-2247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9C1B73">
              <w:rPr>
                <w:sz w:val="22"/>
                <w:szCs w:val="22"/>
              </w:rPr>
              <w:tab/>
            </w:r>
            <w:r w:rsidRPr="009C1B73">
              <w:rPr>
                <w:sz w:val="22"/>
                <w:szCs w:val="22"/>
              </w:rPr>
              <w:tab/>
              <w:t xml:space="preserve">N/A </w:t>
            </w:r>
            <w:sdt>
              <w:sdtPr>
                <w:rPr>
                  <w:sz w:val="22"/>
                  <w:szCs w:val="22"/>
                </w:rPr>
                <w:id w:val="169094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B73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1D1DD0E" w14:textId="458F174B" w:rsidR="00F64260" w:rsidRDefault="00F64260" w:rsidP="00622768">
      <w:pPr>
        <w:pStyle w:val="BodyText"/>
      </w:pPr>
    </w:p>
    <w:p w14:paraId="1D7D7EFA" w14:textId="322988FB" w:rsidR="00CD55AE" w:rsidRDefault="00CD55AE" w:rsidP="00622768">
      <w:pPr>
        <w:pStyle w:val="BodyText"/>
      </w:pPr>
    </w:p>
    <w:p w14:paraId="7E78DFFE" w14:textId="77777777" w:rsidR="00CD55AE" w:rsidRDefault="00CD55AE" w:rsidP="00622768">
      <w:pPr>
        <w:pStyle w:val="BodyText"/>
      </w:pPr>
    </w:p>
    <w:p w14:paraId="4710E0A9" w14:textId="77777777" w:rsidR="00F64260" w:rsidRDefault="00F64260" w:rsidP="00622768">
      <w:pPr>
        <w:pStyle w:val="BodyText"/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0EA8453C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7609105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643C32DB" w14:textId="77777777" w:rsidTr="00070CD7">
        <w:tc>
          <w:tcPr>
            <w:tcW w:w="9115" w:type="dxa"/>
            <w:gridSpan w:val="2"/>
            <w:shd w:val="clear" w:color="auto" w:fill="F2F2F2"/>
          </w:tcPr>
          <w:p w14:paraId="6874CF28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46682BB8" w14:textId="77777777" w:rsidTr="00070CD7">
        <w:tc>
          <w:tcPr>
            <w:tcW w:w="827" w:type="dxa"/>
          </w:tcPr>
          <w:p w14:paraId="7477E907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4BFB9637" wp14:editId="0DBEACC0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373399D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51A1C75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3AFFE5EC" w14:textId="77777777" w:rsidTr="00070CD7">
        <w:tc>
          <w:tcPr>
            <w:tcW w:w="9115" w:type="dxa"/>
            <w:gridSpan w:val="2"/>
            <w:shd w:val="clear" w:color="auto" w:fill="F2F2F2"/>
          </w:tcPr>
          <w:p w14:paraId="2561FBA6" w14:textId="346762EB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| </w:t>
            </w:r>
          </w:p>
        </w:tc>
      </w:tr>
      <w:tr w:rsidR="009D71B6" w:rsidRPr="009D71B6" w14:paraId="3DAA22A0" w14:textId="77777777" w:rsidTr="00070CD7">
        <w:tc>
          <w:tcPr>
            <w:tcW w:w="9115" w:type="dxa"/>
            <w:gridSpan w:val="2"/>
            <w:shd w:val="clear" w:color="auto" w:fill="F2F2F2"/>
          </w:tcPr>
          <w:p w14:paraId="062467AE" w14:textId="47DF4ABE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0F5F2C">
              <w:rPr>
                <w:rFonts w:ascii="Calibri" w:hAnsi="Calibri"/>
              </w:rPr>
              <w:t>March 2022</w:t>
            </w:r>
          </w:p>
        </w:tc>
      </w:tr>
    </w:tbl>
    <w:p w14:paraId="42FF389B" w14:textId="77777777" w:rsidR="00622768" w:rsidRPr="002D28F5" w:rsidRDefault="00622768" w:rsidP="002D28F5">
      <w:pPr>
        <w:spacing w:after="0"/>
      </w:pPr>
    </w:p>
    <w:sectPr w:rsidR="00622768" w:rsidRPr="002D28F5" w:rsidSect="000E6C69">
      <w:headerReference w:type="default" r:id="rId16"/>
      <w:footerReference w:type="default" r:id="rId17"/>
      <w:pgSz w:w="11906" w:h="16838"/>
      <w:pgMar w:top="1985" w:right="1440" w:bottom="1304" w:left="1440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C309" w14:textId="77777777" w:rsidR="009D656A" w:rsidRDefault="009D656A" w:rsidP="00225769">
      <w:pPr>
        <w:spacing w:after="0" w:line="240" w:lineRule="auto"/>
      </w:pPr>
      <w:r>
        <w:separator/>
      </w:r>
    </w:p>
  </w:endnote>
  <w:endnote w:type="continuationSeparator" w:id="0">
    <w:p w14:paraId="7EC9CB16" w14:textId="77777777" w:rsidR="009D656A" w:rsidRDefault="009D656A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1130157099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F07196" w14:textId="74C25560" w:rsidR="004C13B0" w:rsidRPr="004C13B0" w:rsidRDefault="004C13B0">
            <w:pPr>
              <w:pStyle w:val="Footer"/>
              <w:jc w:val="right"/>
              <w:rPr>
                <w:color w:val="auto"/>
              </w:rPr>
            </w:pPr>
            <w:r w:rsidRPr="004C13B0">
              <w:rPr>
                <w:color w:val="auto"/>
              </w:rPr>
              <w:t xml:space="preserve">Page </w:t>
            </w:r>
            <w:r w:rsidRPr="004C13B0">
              <w:rPr>
                <w:color w:val="auto"/>
                <w:sz w:val="24"/>
                <w:szCs w:val="24"/>
              </w:rPr>
              <w:fldChar w:fldCharType="begin"/>
            </w:r>
            <w:r w:rsidRPr="004C13B0">
              <w:rPr>
                <w:color w:val="auto"/>
              </w:rPr>
              <w:instrText xml:space="preserve"> PAGE </w:instrText>
            </w:r>
            <w:r w:rsidRPr="004C13B0">
              <w:rPr>
                <w:color w:val="auto"/>
                <w:sz w:val="24"/>
                <w:szCs w:val="24"/>
              </w:rPr>
              <w:fldChar w:fldCharType="separate"/>
            </w:r>
            <w:r w:rsidRPr="004C13B0">
              <w:rPr>
                <w:noProof/>
                <w:color w:val="auto"/>
              </w:rPr>
              <w:t>2</w:t>
            </w:r>
            <w:r w:rsidRPr="004C13B0">
              <w:rPr>
                <w:color w:val="auto"/>
                <w:sz w:val="24"/>
                <w:szCs w:val="24"/>
              </w:rPr>
              <w:fldChar w:fldCharType="end"/>
            </w:r>
            <w:r w:rsidRPr="004C13B0">
              <w:rPr>
                <w:color w:val="auto"/>
              </w:rPr>
              <w:t xml:space="preserve"> of </w:t>
            </w:r>
            <w:r w:rsidRPr="004C13B0">
              <w:rPr>
                <w:color w:val="auto"/>
                <w:sz w:val="24"/>
                <w:szCs w:val="24"/>
              </w:rPr>
              <w:fldChar w:fldCharType="begin"/>
            </w:r>
            <w:r w:rsidRPr="004C13B0">
              <w:rPr>
                <w:color w:val="auto"/>
              </w:rPr>
              <w:instrText xml:space="preserve"> NUMPAGES  </w:instrText>
            </w:r>
            <w:r w:rsidRPr="004C13B0">
              <w:rPr>
                <w:color w:val="auto"/>
                <w:sz w:val="24"/>
                <w:szCs w:val="24"/>
              </w:rPr>
              <w:fldChar w:fldCharType="separate"/>
            </w:r>
            <w:r w:rsidRPr="004C13B0">
              <w:rPr>
                <w:noProof/>
                <w:color w:val="auto"/>
              </w:rPr>
              <w:t>2</w:t>
            </w:r>
            <w:r w:rsidRPr="004C13B0">
              <w:rPr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4FA0" w14:textId="77777777" w:rsidR="009D656A" w:rsidRDefault="009D656A" w:rsidP="00225769">
      <w:pPr>
        <w:spacing w:after="0" w:line="240" w:lineRule="auto"/>
      </w:pPr>
      <w:r>
        <w:separator/>
      </w:r>
    </w:p>
  </w:footnote>
  <w:footnote w:type="continuationSeparator" w:id="0">
    <w:p w14:paraId="67CEE6F3" w14:textId="77777777" w:rsidR="009D656A" w:rsidRDefault="009D656A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95B0" w14:textId="40879D8D" w:rsidR="00AC2B72" w:rsidRDefault="009D7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72BC379C" wp14:editId="2DB3F12E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5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A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D2D7E67" wp14:editId="05572F41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006FAD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CBF"/>
    <w:multiLevelType w:val="hybridMultilevel"/>
    <w:tmpl w:val="28BE58C0"/>
    <w:lvl w:ilvl="0" w:tplc="41A82106">
      <w:start w:val="1"/>
      <w:numFmt w:val="lowerLetter"/>
      <w:lvlText w:val="%1)"/>
      <w:lvlJc w:val="left"/>
      <w:pPr>
        <w:ind w:left="2700" w:hanging="720"/>
      </w:pPr>
      <w:rPr>
        <w:rFonts w:asciiTheme="minorHAnsi" w:eastAsia="Times New Roma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574"/>
    <w:multiLevelType w:val="hybridMultilevel"/>
    <w:tmpl w:val="28BE58C0"/>
    <w:lvl w:ilvl="0" w:tplc="41A82106">
      <w:start w:val="1"/>
      <w:numFmt w:val="lowerLetter"/>
      <w:lvlText w:val="%1)"/>
      <w:lvlJc w:val="left"/>
      <w:pPr>
        <w:ind w:left="2700" w:hanging="720"/>
      </w:pPr>
      <w:rPr>
        <w:rFonts w:asciiTheme="minorHAnsi" w:eastAsia="Times New Roma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0604B46"/>
    <w:multiLevelType w:val="hybridMultilevel"/>
    <w:tmpl w:val="9C0AD6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3D19"/>
    <w:multiLevelType w:val="hybridMultilevel"/>
    <w:tmpl w:val="795AD8A4"/>
    <w:lvl w:ilvl="0" w:tplc="9BBADAC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654E36"/>
    <w:multiLevelType w:val="hybridMultilevel"/>
    <w:tmpl w:val="28BE58C0"/>
    <w:lvl w:ilvl="0" w:tplc="41A82106">
      <w:start w:val="1"/>
      <w:numFmt w:val="lowerLetter"/>
      <w:lvlText w:val="%1)"/>
      <w:lvlJc w:val="left"/>
      <w:pPr>
        <w:ind w:left="2700" w:hanging="720"/>
      </w:pPr>
      <w:rPr>
        <w:rFonts w:asciiTheme="minorHAnsi" w:eastAsia="Times New Roma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22F0A"/>
    <w:multiLevelType w:val="hybridMultilevel"/>
    <w:tmpl w:val="9C0AD6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03F6"/>
    <w:multiLevelType w:val="hybridMultilevel"/>
    <w:tmpl w:val="F0BAA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E6B51"/>
    <w:multiLevelType w:val="hybridMultilevel"/>
    <w:tmpl w:val="9C0AD6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CE"/>
    <w:rsid w:val="000055FB"/>
    <w:rsid w:val="00010224"/>
    <w:rsid w:val="00010463"/>
    <w:rsid w:val="00011A2B"/>
    <w:rsid w:val="00032614"/>
    <w:rsid w:val="0003284A"/>
    <w:rsid w:val="00035483"/>
    <w:rsid w:val="000356F1"/>
    <w:rsid w:val="00047782"/>
    <w:rsid w:val="0005461D"/>
    <w:rsid w:val="00055CE7"/>
    <w:rsid w:val="00062FF0"/>
    <w:rsid w:val="00070593"/>
    <w:rsid w:val="00080D4B"/>
    <w:rsid w:val="000822DE"/>
    <w:rsid w:val="0009338C"/>
    <w:rsid w:val="000B147E"/>
    <w:rsid w:val="000B32B7"/>
    <w:rsid w:val="000D1E67"/>
    <w:rsid w:val="000D2065"/>
    <w:rsid w:val="000D6344"/>
    <w:rsid w:val="000E4F74"/>
    <w:rsid w:val="000E58C8"/>
    <w:rsid w:val="000E6C69"/>
    <w:rsid w:val="000F0B93"/>
    <w:rsid w:val="000F50B0"/>
    <w:rsid w:val="000F5F2C"/>
    <w:rsid w:val="00104FD1"/>
    <w:rsid w:val="00110A30"/>
    <w:rsid w:val="00127D91"/>
    <w:rsid w:val="0014636E"/>
    <w:rsid w:val="00156AAE"/>
    <w:rsid w:val="001629CA"/>
    <w:rsid w:val="00167C3F"/>
    <w:rsid w:val="00172B0B"/>
    <w:rsid w:val="00175613"/>
    <w:rsid w:val="0018427C"/>
    <w:rsid w:val="001842FF"/>
    <w:rsid w:val="00192C70"/>
    <w:rsid w:val="00195E5E"/>
    <w:rsid w:val="001A05BA"/>
    <w:rsid w:val="001A459F"/>
    <w:rsid w:val="001A7524"/>
    <w:rsid w:val="001B0834"/>
    <w:rsid w:val="001B0DC3"/>
    <w:rsid w:val="001D12DE"/>
    <w:rsid w:val="001D5976"/>
    <w:rsid w:val="001E6347"/>
    <w:rsid w:val="001E7A17"/>
    <w:rsid w:val="001E7D31"/>
    <w:rsid w:val="001F4421"/>
    <w:rsid w:val="002011E7"/>
    <w:rsid w:val="0020686D"/>
    <w:rsid w:val="002226E1"/>
    <w:rsid w:val="002254C2"/>
    <w:rsid w:val="00225769"/>
    <w:rsid w:val="00251EFD"/>
    <w:rsid w:val="00254062"/>
    <w:rsid w:val="002573BD"/>
    <w:rsid w:val="002603BD"/>
    <w:rsid w:val="0026130C"/>
    <w:rsid w:val="002700D3"/>
    <w:rsid w:val="00272DCA"/>
    <w:rsid w:val="00275E48"/>
    <w:rsid w:val="00282BD3"/>
    <w:rsid w:val="00287D8C"/>
    <w:rsid w:val="002A3D13"/>
    <w:rsid w:val="002B727C"/>
    <w:rsid w:val="002D28F5"/>
    <w:rsid w:val="002D75DB"/>
    <w:rsid w:val="002D763B"/>
    <w:rsid w:val="002E307E"/>
    <w:rsid w:val="002F03BC"/>
    <w:rsid w:val="002F4468"/>
    <w:rsid w:val="002F4495"/>
    <w:rsid w:val="00300FF4"/>
    <w:rsid w:val="00306E70"/>
    <w:rsid w:val="00310E55"/>
    <w:rsid w:val="00316ABF"/>
    <w:rsid w:val="00322405"/>
    <w:rsid w:val="0032250E"/>
    <w:rsid w:val="00325F28"/>
    <w:rsid w:val="00327D7A"/>
    <w:rsid w:val="00333A73"/>
    <w:rsid w:val="0035794C"/>
    <w:rsid w:val="00364C41"/>
    <w:rsid w:val="003650FD"/>
    <w:rsid w:val="00374C2D"/>
    <w:rsid w:val="003753AA"/>
    <w:rsid w:val="00376DF6"/>
    <w:rsid w:val="0038484E"/>
    <w:rsid w:val="0038669D"/>
    <w:rsid w:val="00390DAE"/>
    <w:rsid w:val="00396B90"/>
    <w:rsid w:val="003971DA"/>
    <w:rsid w:val="003A1CC9"/>
    <w:rsid w:val="003A733C"/>
    <w:rsid w:val="003B5D48"/>
    <w:rsid w:val="003B6579"/>
    <w:rsid w:val="003D2D53"/>
    <w:rsid w:val="003E04C7"/>
    <w:rsid w:val="003E43EF"/>
    <w:rsid w:val="003E515D"/>
    <w:rsid w:val="003E6354"/>
    <w:rsid w:val="00401BB9"/>
    <w:rsid w:val="00401BD0"/>
    <w:rsid w:val="00412F26"/>
    <w:rsid w:val="00416061"/>
    <w:rsid w:val="00423BBF"/>
    <w:rsid w:val="00424D85"/>
    <w:rsid w:val="0043604B"/>
    <w:rsid w:val="0043680C"/>
    <w:rsid w:val="00445A42"/>
    <w:rsid w:val="00446A5B"/>
    <w:rsid w:val="004527E4"/>
    <w:rsid w:val="00455341"/>
    <w:rsid w:val="0045662F"/>
    <w:rsid w:val="00457DFA"/>
    <w:rsid w:val="004640E3"/>
    <w:rsid w:val="00465D5A"/>
    <w:rsid w:val="0046669F"/>
    <w:rsid w:val="00480537"/>
    <w:rsid w:val="00483EBB"/>
    <w:rsid w:val="0048657A"/>
    <w:rsid w:val="00490EDA"/>
    <w:rsid w:val="00494F08"/>
    <w:rsid w:val="004A1C95"/>
    <w:rsid w:val="004B7E59"/>
    <w:rsid w:val="004C02C1"/>
    <w:rsid w:val="004C13B0"/>
    <w:rsid w:val="004C3CFC"/>
    <w:rsid w:val="004D3F5A"/>
    <w:rsid w:val="004F4CC7"/>
    <w:rsid w:val="0051058F"/>
    <w:rsid w:val="00510682"/>
    <w:rsid w:val="00511603"/>
    <w:rsid w:val="00514EC0"/>
    <w:rsid w:val="00523D0E"/>
    <w:rsid w:val="00523F36"/>
    <w:rsid w:val="005373DE"/>
    <w:rsid w:val="005522D1"/>
    <w:rsid w:val="00552E28"/>
    <w:rsid w:val="00553375"/>
    <w:rsid w:val="005564A4"/>
    <w:rsid w:val="00575F23"/>
    <w:rsid w:val="005801E3"/>
    <w:rsid w:val="00590F68"/>
    <w:rsid w:val="005A7962"/>
    <w:rsid w:val="005A7DDF"/>
    <w:rsid w:val="005B75D5"/>
    <w:rsid w:val="005B7B17"/>
    <w:rsid w:val="005D6AAC"/>
    <w:rsid w:val="005D6B52"/>
    <w:rsid w:val="005E0DA8"/>
    <w:rsid w:val="005E2B62"/>
    <w:rsid w:val="005E46FC"/>
    <w:rsid w:val="005E542B"/>
    <w:rsid w:val="005E595C"/>
    <w:rsid w:val="005F05F8"/>
    <w:rsid w:val="005F463D"/>
    <w:rsid w:val="005F538B"/>
    <w:rsid w:val="005F5A60"/>
    <w:rsid w:val="0060386E"/>
    <w:rsid w:val="0060747F"/>
    <w:rsid w:val="00616B16"/>
    <w:rsid w:val="006172E0"/>
    <w:rsid w:val="00617311"/>
    <w:rsid w:val="00622768"/>
    <w:rsid w:val="00622DF6"/>
    <w:rsid w:val="00623C67"/>
    <w:rsid w:val="00623D7B"/>
    <w:rsid w:val="006243D8"/>
    <w:rsid w:val="00626A04"/>
    <w:rsid w:val="00634DF9"/>
    <w:rsid w:val="0063640A"/>
    <w:rsid w:val="00637A78"/>
    <w:rsid w:val="0064148C"/>
    <w:rsid w:val="00642446"/>
    <w:rsid w:val="006751EE"/>
    <w:rsid w:val="00677BCA"/>
    <w:rsid w:val="006916CA"/>
    <w:rsid w:val="006A10D6"/>
    <w:rsid w:val="006B36D5"/>
    <w:rsid w:val="006B60F8"/>
    <w:rsid w:val="006B6E69"/>
    <w:rsid w:val="006C3246"/>
    <w:rsid w:val="006C4731"/>
    <w:rsid w:val="006E3538"/>
    <w:rsid w:val="006E4316"/>
    <w:rsid w:val="006F1B0A"/>
    <w:rsid w:val="006F5C1F"/>
    <w:rsid w:val="006F633A"/>
    <w:rsid w:val="00704D88"/>
    <w:rsid w:val="007065A2"/>
    <w:rsid w:val="00707369"/>
    <w:rsid w:val="00710C47"/>
    <w:rsid w:val="00714973"/>
    <w:rsid w:val="0071604C"/>
    <w:rsid w:val="00717768"/>
    <w:rsid w:val="00726AF9"/>
    <w:rsid w:val="0073032F"/>
    <w:rsid w:val="00736A26"/>
    <w:rsid w:val="00742B24"/>
    <w:rsid w:val="00742E13"/>
    <w:rsid w:val="00743591"/>
    <w:rsid w:val="00754898"/>
    <w:rsid w:val="00756529"/>
    <w:rsid w:val="00782931"/>
    <w:rsid w:val="00794ACF"/>
    <w:rsid w:val="007961F6"/>
    <w:rsid w:val="007A74E4"/>
    <w:rsid w:val="007A7A04"/>
    <w:rsid w:val="007B294A"/>
    <w:rsid w:val="007D7644"/>
    <w:rsid w:val="007E0D53"/>
    <w:rsid w:val="007F2918"/>
    <w:rsid w:val="00824B43"/>
    <w:rsid w:val="00832052"/>
    <w:rsid w:val="00837B2A"/>
    <w:rsid w:val="00854873"/>
    <w:rsid w:val="008706AD"/>
    <w:rsid w:val="00876E37"/>
    <w:rsid w:val="00887491"/>
    <w:rsid w:val="00893CD7"/>
    <w:rsid w:val="00895C6B"/>
    <w:rsid w:val="00895EA8"/>
    <w:rsid w:val="00896D28"/>
    <w:rsid w:val="008B46A8"/>
    <w:rsid w:val="008C2682"/>
    <w:rsid w:val="008C6980"/>
    <w:rsid w:val="008D26D5"/>
    <w:rsid w:val="008E4A0B"/>
    <w:rsid w:val="008E79B3"/>
    <w:rsid w:val="008F014B"/>
    <w:rsid w:val="00903164"/>
    <w:rsid w:val="00914491"/>
    <w:rsid w:val="00925018"/>
    <w:rsid w:val="009266C0"/>
    <w:rsid w:val="00927697"/>
    <w:rsid w:val="0095050A"/>
    <w:rsid w:val="00951F8A"/>
    <w:rsid w:val="00957565"/>
    <w:rsid w:val="00962E5F"/>
    <w:rsid w:val="009725DE"/>
    <w:rsid w:val="009804F9"/>
    <w:rsid w:val="009A20EC"/>
    <w:rsid w:val="009B0D0A"/>
    <w:rsid w:val="009B1B5D"/>
    <w:rsid w:val="009B27B7"/>
    <w:rsid w:val="009C1B73"/>
    <w:rsid w:val="009D1CDC"/>
    <w:rsid w:val="009D1D4A"/>
    <w:rsid w:val="009D656A"/>
    <w:rsid w:val="009D6737"/>
    <w:rsid w:val="009D71B6"/>
    <w:rsid w:val="009E50B7"/>
    <w:rsid w:val="009F3639"/>
    <w:rsid w:val="009F3A08"/>
    <w:rsid w:val="009F3CB2"/>
    <w:rsid w:val="009F7233"/>
    <w:rsid w:val="00A01248"/>
    <w:rsid w:val="00A0576B"/>
    <w:rsid w:val="00A11739"/>
    <w:rsid w:val="00A14109"/>
    <w:rsid w:val="00A16A6B"/>
    <w:rsid w:val="00A24BB7"/>
    <w:rsid w:val="00A35142"/>
    <w:rsid w:val="00A35CBD"/>
    <w:rsid w:val="00A370CC"/>
    <w:rsid w:val="00A40AB0"/>
    <w:rsid w:val="00A41743"/>
    <w:rsid w:val="00A511E8"/>
    <w:rsid w:val="00A56E2C"/>
    <w:rsid w:val="00A67023"/>
    <w:rsid w:val="00A71057"/>
    <w:rsid w:val="00A719E5"/>
    <w:rsid w:val="00A75B75"/>
    <w:rsid w:val="00A80BF9"/>
    <w:rsid w:val="00A819DB"/>
    <w:rsid w:val="00A8675C"/>
    <w:rsid w:val="00A96438"/>
    <w:rsid w:val="00AA7656"/>
    <w:rsid w:val="00AB410A"/>
    <w:rsid w:val="00AB776C"/>
    <w:rsid w:val="00AC0208"/>
    <w:rsid w:val="00AC0797"/>
    <w:rsid w:val="00AC2B72"/>
    <w:rsid w:val="00AD0418"/>
    <w:rsid w:val="00AF22E7"/>
    <w:rsid w:val="00AF29A2"/>
    <w:rsid w:val="00AF5B89"/>
    <w:rsid w:val="00AF707B"/>
    <w:rsid w:val="00B004EB"/>
    <w:rsid w:val="00B15B33"/>
    <w:rsid w:val="00B16595"/>
    <w:rsid w:val="00B35106"/>
    <w:rsid w:val="00B45F73"/>
    <w:rsid w:val="00B467D2"/>
    <w:rsid w:val="00B6217E"/>
    <w:rsid w:val="00B820AD"/>
    <w:rsid w:val="00B82AC1"/>
    <w:rsid w:val="00B85182"/>
    <w:rsid w:val="00B86846"/>
    <w:rsid w:val="00B87A80"/>
    <w:rsid w:val="00B87ED2"/>
    <w:rsid w:val="00B916C3"/>
    <w:rsid w:val="00B97E3B"/>
    <w:rsid w:val="00BA558E"/>
    <w:rsid w:val="00BB0B62"/>
    <w:rsid w:val="00BB303C"/>
    <w:rsid w:val="00BB5199"/>
    <w:rsid w:val="00BB627D"/>
    <w:rsid w:val="00BC2127"/>
    <w:rsid w:val="00BC53C7"/>
    <w:rsid w:val="00BE530C"/>
    <w:rsid w:val="00BF20F0"/>
    <w:rsid w:val="00C10C60"/>
    <w:rsid w:val="00C16DA1"/>
    <w:rsid w:val="00C3471A"/>
    <w:rsid w:val="00C3566E"/>
    <w:rsid w:val="00C507E5"/>
    <w:rsid w:val="00C5126A"/>
    <w:rsid w:val="00C532C9"/>
    <w:rsid w:val="00C60D17"/>
    <w:rsid w:val="00C65E23"/>
    <w:rsid w:val="00C67975"/>
    <w:rsid w:val="00C86EEF"/>
    <w:rsid w:val="00C9002D"/>
    <w:rsid w:val="00CB1C6A"/>
    <w:rsid w:val="00CB5251"/>
    <w:rsid w:val="00CB7042"/>
    <w:rsid w:val="00CC18E4"/>
    <w:rsid w:val="00CC3BFC"/>
    <w:rsid w:val="00CD2E0B"/>
    <w:rsid w:val="00CD55AE"/>
    <w:rsid w:val="00CE2446"/>
    <w:rsid w:val="00CF32CA"/>
    <w:rsid w:val="00CF754F"/>
    <w:rsid w:val="00D07A8B"/>
    <w:rsid w:val="00D2009B"/>
    <w:rsid w:val="00D215BF"/>
    <w:rsid w:val="00D27DEC"/>
    <w:rsid w:val="00D27F02"/>
    <w:rsid w:val="00D32ABF"/>
    <w:rsid w:val="00D3436C"/>
    <w:rsid w:val="00D35855"/>
    <w:rsid w:val="00D42FA5"/>
    <w:rsid w:val="00D43ACE"/>
    <w:rsid w:val="00D43E1B"/>
    <w:rsid w:val="00D520BB"/>
    <w:rsid w:val="00D536BA"/>
    <w:rsid w:val="00D5551B"/>
    <w:rsid w:val="00D60CA0"/>
    <w:rsid w:val="00D63A17"/>
    <w:rsid w:val="00D72E5F"/>
    <w:rsid w:val="00D75C1D"/>
    <w:rsid w:val="00D75C74"/>
    <w:rsid w:val="00D76189"/>
    <w:rsid w:val="00D80B8E"/>
    <w:rsid w:val="00D8353B"/>
    <w:rsid w:val="00DA00E8"/>
    <w:rsid w:val="00DA52C3"/>
    <w:rsid w:val="00DA5741"/>
    <w:rsid w:val="00DA756B"/>
    <w:rsid w:val="00DA7929"/>
    <w:rsid w:val="00DA7A19"/>
    <w:rsid w:val="00DA7CDE"/>
    <w:rsid w:val="00DC4554"/>
    <w:rsid w:val="00DC56CC"/>
    <w:rsid w:val="00DD1673"/>
    <w:rsid w:val="00DD40F4"/>
    <w:rsid w:val="00DD5B0B"/>
    <w:rsid w:val="00DE7C21"/>
    <w:rsid w:val="00DF0590"/>
    <w:rsid w:val="00E02685"/>
    <w:rsid w:val="00E31B30"/>
    <w:rsid w:val="00E36B53"/>
    <w:rsid w:val="00E57809"/>
    <w:rsid w:val="00E666A5"/>
    <w:rsid w:val="00E81D3E"/>
    <w:rsid w:val="00E83559"/>
    <w:rsid w:val="00E95BB0"/>
    <w:rsid w:val="00E972D5"/>
    <w:rsid w:val="00EA7C85"/>
    <w:rsid w:val="00EB3F09"/>
    <w:rsid w:val="00EC04D1"/>
    <w:rsid w:val="00EC3281"/>
    <w:rsid w:val="00ED1865"/>
    <w:rsid w:val="00ED3C38"/>
    <w:rsid w:val="00EE6262"/>
    <w:rsid w:val="00EE69DA"/>
    <w:rsid w:val="00EF42D1"/>
    <w:rsid w:val="00EF4A0D"/>
    <w:rsid w:val="00EF4E95"/>
    <w:rsid w:val="00EF7622"/>
    <w:rsid w:val="00F00D7C"/>
    <w:rsid w:val="00F0270D"/>
    <w:rsid w:val="00F23D81"/>
    <w:rsid w:val="00F32F30"/>
    <w:rsid w:val="00F342A9"/>
    <w:rsid w:val="00F40A65"/>
    <w:rsid w:val="00F50E96"/>
    <w:rsid w:val="00F531AD"/>
    <w:rsid w:val="00F5398D"/>
    <w:rsid w:val="00F6012F"/>
    <w:rsid w:val="00F62D3E"/>
    <w:rsid w:val="00F64260"/>
    <w:rsid w:val="00F654CC"/>
    <w:rsid w:val="00F71652"/>
    <w:rsid w:val="00F7756A"/>
    <w:rsid w:val="00F80A00"/>
    <w:rsid w:val="00F81668"/>
    <w:rsid w:val="00F82BF0"/>
    <w:rsid w:val="00FA5B5E"/>
    <w:rsid w:val="00FB254C"/>
    <w:rsid w:val="00FB41E8"/>
    <w:rsid w:val="00FB6CB5"/>
    <w:rsid w:val="00FB74DB"/>
    <w:rsid w:val="00FC265C"/>
    <w:rsid w:val="00FC63E7"/>
    <w:rsid w:val="00FD6B16"/>
    <w:rsid w:val="00FE2579"/>
    <w:rsid w:val="00FE3A2D"/>
    <w:rsid w:val="00FE40F9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4D2124"/>
  <w15:chartTrackingRefBased/>
  <w15:docId w15:val="{6AECA86A-3D7D-4C17-8954-9FFC2227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F50E96"/>
    <w:pPr>
      <w:spacing w:after="0" w:line="44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Normalfollowingheading">
    <w:name w:val="Normal following heading"/>
    <w:basedOn w:val="Normal"/>
    <w:next w:val="Normal"/>
    <w:uiPriority w:val="1"/>
    <w:qFormat/>
    <w:rsid w:val="00D43ACE"/>
    <w:pPr>
      <w:spacing w:after="160" w:line="280" w:lineRule="atLeast"/>
    </w:pPr>
    <w:rPr>
      <w:rFonts w:asciiTheme="minorHAnsi" w:eastAsiaTheme="minorEastAsia" w:hAnsiTheme="minorHAnsi" w:cstheme="minorBidi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43ACE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AC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1"/>
    <w:semiHidden/>
    <w:rsid w:val="002D763B"/>
    <w:rPr>
      <w:color w:val="808080"/>
    </w:rPr>
  </w:style>
  <w:style w:type="character" w:styleId="Strong">
    <w:name w:val="Strong"/>
    <w:uiPriority w:val="22"/>
    <w:qFormat/>
    <w:rsid w:val="002D763B"/>
    <w:rPr>
      <w:b/>
      <w:bCs/>
    </w:rPr>
  </w:style>
  <w:style w:type="paragraph" w:customStyle="1" w:styleId="SCVtabletext">
    <w:name w:val="SCV table text"/>
    <w:uiPriority w:val="3"/>
    <w:qFormat/>
    <w:rsid w:val="002D763B"/>
    <w:pPr>
      <w:spacing w:before="80" w:after="60"/>
    </w:pPr>
    <w:rPr>
      <w:rFonts w:ascii="Arial" w:eastAsia="Times New Roman" w:hAnsi="Arial"/>
      <w:lang w:eastAsia="en-US"/>
    </w:rPr>
  </w:style>
  <w:style w:type="paragraph" w:customStyle="1" w:styleId="SCVtabletextalignedright">
    <w:name w:val="SCV table text aligned right"/>
    <w:basedOn w:val="SCVtabletext"/>
    <w:uiPriority w:val="11"/>
    <w:rsid w:val="002D763B"/>
    <w:pPr>
      <w:jc w:val="right"/>
    </w:pPr>
  </w:style>
  <w:style w:type="paragraph" w:customStyle="1" w:styleId="SCVsmallspacebetweeenformareas">
    <w:name w:val="SCV small space betweeen form areas"/>
    <w:basedOn w:val="Normal"/>
    <w:uiPriority w:val="11"/>
    <w:rsid w:val="002D763B"/>
    <w:pPr>
      <w:spacing w:after="0" w:line="240" w:lineRule="auto"/>
    </w:pPr>
    <w:rPr>
      <w:rFonts w:ascii="Arial" w:eastAsia="Times New Roman" w:hAnsi="Arial"/>
      <w:sz w:val="8"/>
      <w:szCs w:val="20"/>
    </w:rPr>
  </w:style>
  <w:style w:type="paragraph" w:styleId="ListParagraph">
    <w:name w:val="List Paragraph"/>
    <w:aliases w:val="NFP GP Bulleted List,List Paragraph1,Recommendation,Bullet table"/>
    <w:basedOn w:val="Normal"/>
    <w:link w:val="ListParagraphChar"/>
    <w:uiPriority w:val="34"/>
    <w:qFormat/>
    <w:rsid w:val="002D763B"/>
    <w:pPr>
      <w:spacing w:line="250" w:lineRule="exact"/>
      <w:ind w:left="720"/>
      <w:contextualSpacing/>
    </w:pPr>
    <w:rPr>
      <w:rFonts w:asciiTheme="minorHAnsi" w:eastAsiaTheme="minorHAnsi" w:hAnsiTheme="minorHAnsi"/>
      <w:sz w:val="21"/>
      <w:szCs w:val="21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63B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63B"/>
    <w:rPr>
      <w:rFonts w:asciiTheme="minorHAnsi" w:eastAsia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2D763B"/>
    <w:rPr>
      <w:vertAlign w:val="superscript"/>
    </w:rPr>
  </w:style>
  <w:style w:type="character" w:customStyle="1" w:styleId="ListParagraphChar">
    <w:name w:val="List Paragraph Char"/>
    <w:aliases w:val="NFP GP Bulleted List Char,List Paragraph1 Char,Recommendation Char,Bullet table Char"/>
    <w:link w:val="ListParagraph"/>
    <w:uiPriority w:val="34"/>
    <w:locked/>
    <w:rsid w:val="00A67023"/>
    <w:rPr>
      <w:rFonts w:asciiTheme="minorHAnsi" w:eastAsiaTheme="minorHAnsi" w:hAnsiTheme="minorHAnsi"/>
      <w:sz w:val="21"/>
      <w:szCs w:val="21"/>
    </w:rPr>
  </w:style>
  <w:style w:type="paragraph" w:customStyle="1" w:styleId="SCVinstructionaltextblue">
    <w:name w:val="SCV instructional text blue"/>
    <w:basedOn w:val="Normal"/>
    <w:uiPriority w:val="11"/>
    <w:rsid w:val="00B85182"/>
    <w:pPr>
      <w:spacing w:after="40" w:line="270" w:lineRule="atLeast"/>
    </w:pPr>
    <w:rPr>
      <w:rFonts w:ascii="Arial" w:eastAsia="Times New Roman" w:hAnsi="Arial"/>
      <w:color w:val="78D5E1" w:themeColor="accent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5142"/>
    <w:rPr>
      <w:color w:val="53565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6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A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A5B"/>
    <w:rPr>
      <w:b/>
      <w:bCs/>
      <w:lang w:eastAsia="en-US"/>
    </w:rPr>
  </w:style>
  <w:style w:type="paragraph" w:styleId="Revision">
    <w:name w:val="Revision"/>
    <w:hidden/>
    <w:uiPriority w:val="99"/>
    <w:semiHidden/>
    <w:rsid w:val="00A511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ps@act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fetyandquality.gov.au/our-work/indicators/australian-sentinel-events-lis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act.gov.au/di/2021-240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ps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Templates\ACTH%20Directorate\ACTH%20Health%20protection%20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B07028F9E7489EABDECD6CDEA5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3ADD-370D-4CAE-9D59-7ACB681D9778}"/>
      </w:docPartPr>
      <w:docPartBody>
        <w:p w:rsidR="000B14BA" w:rsidRDefault="00443B7E" w:rsidP="00443B7E">
          <w:pPr>
            <w:pStyle w:val="87B07028F9E7489EABDECD6CDEA5BEE3"/>
          </w:pPr>
          <w:r w:rsidRPr="005772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B98B3572C243B19E3277735629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A2D9-3922-43BF-AC75-9DFCA455A7A8}"/>
      </w:docPartPr>
      <w:docPartBody>
        <w:p w:rsidR="000B14BA" w:rsidRDefault="00443B7E" w:rsidP="00443B7E">
          <w:pPr>
            <w:pStyle w:val="95B98B3572C243B19E32777356299D38"/>
          </w:pPr>
          <w:r w:rsidRPr="005772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7E"/>
    <w:rsid w:val="000B14BA"/>
    <w:rsid w:val="0023492A"/>
    <w:rsid w:val="00443B7E"/>
    <w:rsid w:val="00474299"/>
    <w:rsid w:val="0054662B"/>
    <w:rsid w:val="00633956"/>
    <w:rsid w:val="00A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"/>
    <w:semiHidden/>
    <w:rsid w:val="00443B7E"/>
    <w:rPr>
      <w:color w:val="808080"/>
    </w:rPr>
  </w:style>
  <w:style w:type="paragraph" w:customStyle="1" w:styleId="87B07028F9E7489EABDECD6CDEA5BEE3">
    <w:name w:val="87B07028F9E7489EABDECD6CDEA5BEE3"/>
    <w:rsid w:val="00443B7E"/>
  </w:style>
  <w:style w:type="paragraph" w:customStyle="1" w:styleId="95B98B3572C243B19E32777356299D38">
    <w:name w:val="95B98B3572C243B19E32777356299D38"/>
    <w:rsid w:val="00443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8C80C098DBF4D9DBAC49C17DFF584" ma:contentTypeVersion="7" ma:contentTypeDescription="Create a new document." ma:contentTypeScope="" ma:versionID="bade43a7f2df3ad8f4394f4cd3baab68">
  <xsd:schema xmlns:xsd="http://www.w3.org/2001/XMLSchema" xmlns:xs="http://www.w3.org/2001/XMLSchema" xmlns:p="http://schemas.microsoft.com/office/2006/metadata/properties" xmlns:ns3="720e63ab-181d-4341-8f3d-b257c0b86e30" xmlns:ns4="e2f4fea6-48eb-4aba-870e-ab9d9117d398" targetNamespace="http://schemas.microsoft.com/office/2006/metadata/properties" ma:root="true" ma:fieldsID="6256b9d52ba636e60cfead3bad956f3d" ns3:_="" ns4:_="">
    <xsd:import namespace="720e63ab-181d-4341-8f3d-b257c0b86e30"/>
    <xsd:import namespace="e2f4fea6-48eb-4aba-870e-ab9d9117d3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63ab-181d-4341-8f3d-b257c0b8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fea6-48eb-4aba-870e-ab9d9117d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8DD43-7EAF-4E8C-871F-266E79509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47E02-346D-444B-9E15-F63F13212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6DDA6-756D-4F01-BFF6-93884959A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e63ab-181d-4341-8f3d-b257c0b86e30"/>
    <ds:schemaRef ds:uri="e2f4fea6-48eb-4aba-870e-ab9d9117d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B77C7B-E59F-4B18-ACE0-BA79D54C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ACTH Health protection service</Template>
  <TotalTime>3</TotalTime>
  <Pages>3</Pages>
  <Words>732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Adam (Health)</dc:creator>
  <cp:keywords/>
  <cp:lastModifiedBy>Peluchetti, Sarah (Health)</cp:lastModifiedBy>
  <cp:revision>2</cp:revision>
  <dcterms:created xsi:type="dcterms:W3CDTF">2022-03-28T07:05:00Z</dcterms:created>
  <dcterms:modified xsi:type="dcterms:W3CDTF">2022-03-28T07:05:00Z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0x0101006CF8C80C098DBF4D9DBAC49C17DFF584</vt:lpwstr>
  </property>
  <property fmtid="{D5CDD505-2E9C-101B-9397-08002B2CF9AE}" pid="3" name="MSIP_Label_690d47f2-2d0a-4515-b8de-e13c18f23c62_Enabled">
    <vt:lpwstr>True</vt:lpwstr>
  </property>
  <property fmtid="{D5CDD505-2E9C-101B-9397-08002B2CF9AE}" pid="4" name="MSIP_Label_690d47f2-2d0a-4515-b8de-e13c18f23c62_SiteId">
    <vt:lpwstr>b46c1908-0334-4236-b978-585ee88e4199</vt:lpwstr>
  </property>
  <property fmtid="{D5CDD505-2E9C-101B-9397-08002B2CF9AE}" pid="5" name="MSIP_Label_690d47f2-2d0a-4515-b8de-e13c18f23c62_Owner">
    <vt:lpwstr>Cassandra.Gleadhill@act.gov.au</vt:lpwstr>
  </property>
  <property fmtid="{D5CDD505-2E9C-101B-9397-08002B2CF9AE}" pid="6" name="MSIP_Label_690d47f2-2d0a-4515-b8de-e13c18f23c62_SetDate">
    <vt:lpwstr>2021-04-14T01:43:24.3786186Z</vt:lpwstr>
  </property>
  <property fmtid="{D5CDD505-2E9C-101B-9397-08002B2CF9AE}" pid="7" name="MSIP_Label_690d47f2-2d0a-4515-b8de-e13c18f23c62_Name">
    <vt:lpwstr>OFFICIAL</vt:lpwstr>
  </property>
  <property fmtid="{D5CDD505-2E9C-101B-9397-08002B2CF9AE}" pid="8" name="MSIP_Label_690d47f2-2d0a-4515-b8de-e13c18f23c62_Application">
    <vt:lpwstr>Microsoft Azure Information Protection</vt:lpwstr>
  </property>
  <property fmtid="{D5CDD505-2E9C-101B-9397-08002B2CF9AE}" pid="9" name="MSIP_Label_690d47f2-2d0a-4515-b8de-e13c18f23c62_ActionId">
    <vt:lpwstr>e8032cbf-5e74-4707-8ffd-dc8830141a58</vt:lpwstr>
  </property>
  <property fmtid="{D5CDD505-2E9C-101B-9397-08002B2CF9AE}" pid="10" name="MSIP_Label_690d47f2-2d0a-4515-b8de-e13c18f23c62_Extended_MSFT_Method">
    <vt:lpwstr>Manual</vt:lpwstr>
  </property>
  <property fmtid="{D5CDD505-2E9C-101B-9397-08002B2CF9AE}" pid="11" name="Sensitivity">
    <vt:lpwstr>OFFICIAL</vt:lpwstr>
  </property>
</Properties>
</file>