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1B68" w14:textId="1133930B" w:rsidR="00A86A9D" w:rsidRPr="00C705C9" w:rsidRDefault="00D1061A" w:rsidP="00A86A9D">
      <w:pPr>
        <w:rPr>
          <w:rFonts w:cs="Arial"/>
          <w:b/>
          <w:color w:val="000000"/>
          <w:sz w:val="44"/>
          <w:szCs w:val="44"/>
        </w:rPr>
      </w:pPr>
      <w:r>
        <w:rPr>
          <w:rFonts w:cs="Arial"/>
          <w:b/>
          <w:color w:val="000000"/>
          <w:sz w:val="44"/>
          <w:szCs w:val="44"/>
        </w:rPr>
        <w:t>Canberra Health Services</w:t>
      </w:r>
      <w:r w:rsidR="00FA7998">
        <w:rPr>
          <w:rFonts w:cs="Arial"/>
          <w:b/>
          <w:color w:val="000000"/>
          <w:sz w:val="44"/>
          <w:szCs w:val="44"/>
        </w:rPr>
        <w:t xml:space="preserve"> </w:t>
      </w:r>
    </w:p>
    <w:p w14:paraId="51AC327B" w14:textId="77777777" w:rsidR="00FA7998" w:rsidRDefault="006E1B0C" w:rsidP="00A86A9D">
      <w:pPr>
        <w:rPr>
          <w:rFonts w:cs="Arial"/>
          <w:b/>
          <w:sz w:val="44"/>
          <w:szCs w:val="44"/>
        </w:rPr>
      </w:pPr>
      <w:r>
        <w:rPr>
          <w:rFonts w:cs="Arial"/>
          <w:b/>
          <w:sz w:val="44"/>
          <w:szCs w:val="44"/>
        </w:rPr>
        <w:t xml:space="preserve">Policy </w:t>
      </w:r>
    </w:p>
    <w:p w14:paraId="56198062" w14:textId="77777777" w:rsidR="00A86A9D" w:rsidRPr="009902FB" w:rsidRDefault="00B94E6A" w:rsidP="00A86A9D">
      <w:pPr>
        <w:rPr>
          <w:rFonts w:cs="Arial"/>
          <w:b/>
          <w:sz w:val="36"/>
          <w:szCs w:val="36"/>
        </w:rPr>
      </w:pPr>
      <w:r>
        <w:rPr>
          <w:rFonts w:cs="Arial"/>
          <w:b/>
          <w:sz w:val="36"/>
          <w:szCs w:val="36"/>
        </w:rPr>
        <w:t>Child Protection</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7A38EBDB" w14:textId="77777777" w:rsidTr="009F2977">
        <w:trPr>
          <w:cantSplit/>
          <w:trHeight w:val="285"/>
        </w:trPr>
        <w:tc>
          <w:tcPr>
            <w:tcW w:w="9158" w:type="dxa"/>
            <w:shd w:val="clear" w:color="auto" w:fill="000000"/>
          </w:tcPr>
          <w:p w14:paraId="2B5F186E"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74BD1DBA" w14:textId="77777777" w:rsidR="004E3BDD" w:rsidRPr="004E3BDD" w:rsidRDefault="004E3BDD" w:rsidP="00205E32">
      <w:pPr>
        <w:rPr>
          <w:rFonts w:cs="Arial"/>
          <w:szCs w:val="24"/>
        </w:rPr>
      </w:pPr>
    </w:p>
    <w:p w14:paraId="162A5B70" w14:textId="7F88BDC3" w:rsidR="00B94E6A" w:rsidRDefault="00D1061A" w:rsidP="00205E32">
      <w:pPr>
        <w:rPr>
          <w:rFonts w:cs="Arial"/>
          <w:szCs w:val="24"/>
        </w:rPr>
      </w:pPr>
      <w:r>
        <w:rPr>
          <w:rFonts w:cs="Arial"/>
          <w:szCs w:val="24"/>
        </w:rPr>
        <w:t xml:space="preserve">Canberra </w:t>
      </w:r>
      <w:r w:rsidR="00B94E6A" w:rsidRPr="004E3BDD">
        <w:rPr>
          <w:rFonts w:cs="Arial"/>
          <w:szCs w:val="24"/>
        </w:rPr>
        <w:t xml:space="preserve">Health </w:t>
      </w:r>
      <w:r>
        <w:rPr>
          <w:rFonts w:cs="Arial"/>
          <w:szCs w:val="24"/>
        </w:rPr>
        <w:t>Service</w:t>
      </w:r>
      <w:r w:rsidR="009E4BBB">
        <w:rPr>
          <w:rFonts w:cs="Arial"/>
          <w:szCs w:val="24"/>
        </w:rPr>
        <w:t>s</w:t>
      </w:r>
      <w:r>
        <w:rPr>
          <w:rFonts w:cs="Arial"/>
          <w:szCs w:val="24"/>
        </w:rPr>
        <w:t xml:space="preserve"> (CHS) </w:t>
      </w:r>
      <w:r w:rsidR="00B94E6A" w:rsidRPr="004E3BDD">
        <w:rPr>
          <w:rFonts w:cs="Arial"/>
          <w:szCs w:val="24"/>
        </w:rPr>
        <w:t xml:space="preserve">staff must </w:t>
      </w:r>
      <w:r w:rsidR="00904E40">
        <w:rPr>
          <w:rFonts w:cs="Arial"/>
          <w:szCs w:val="24"/>
        </w:rPr>
        <w:t xml:space="preserve">report ALL beliefs or suspicions of abuse or neglect of children </w:t>
      </w:r>
      <w:r w:rsidR="00624F2B">
        <w:rPr>
          <w:rFonts w:cs="Arial"/>
          <w:szCs w:val="24"/>
        </w:rPr>
        <w:t xml:space="preserve">and young people </w:t>
      </w:r>
      <w:r w:rsidR="00904E40">
        <w:rPr>
          <w:rFonts w:cs="Arial"/>
          <w:szCs w:val="24"/>
        </w:rPr>
        <w:t xml:space="preserve">to </w:t>
      </w:r>
      <w:r w:rsidR="00904E40" w:rsidRPr="008C3E4F">
        <w:rPr>
          <w:rFonts w:cs="Arial"/>
          <w:bCs/>
          <w:szCs w:val="24"/>
        </w:rPr>
        <w:t>Child and Youth Protection Services (CYPS)</w:t>
      </w:r>
      <w:r w:rsidR="00904E40">
        <w:rPr>
          <w:rFonts w:cs="Arial"/>
          <w:bCs/>
          <w:szCs w:val="24"/>
        </w:rPr>
        <w:t xml:space="preserve">. This obligation applies regardless of whether the staff member is a mandated reporter under the </w:t>
      </w:r>
      <w:r w:rsidR="00904E40">
        <w:rPr>
          <w:rFonts w:cs="Arial"/>
          <w:bCs/>
          <w:i/>
          <w:szCs w:val="24"/>
        </w:rPr>
        <w:t>Children and Young People Act 2008</w:t>
      </w:r>
      <w:r w:rsidR="00D91C46">
        <w:rPr>
          <w:rFonts w:cs="Arial"/>
          <w:bCs/>
          <w:i/>
          <w:szCs w:val="24"/>
        </w:rPr>
        <w:t xml:space="preserve"> </w:t>
      </w:r>
      <w:r w:rsidR="00D91C46" w:rsidRPr="00D91C46">
        <w:rPr>
          <w:rFonts w:cs="Arial"/>
          <w:bCs/>
          <w:szCs w:val="24"/>
        </w:rPr>
        <w:t>(the Act)</w:t>
      </w:r>
      <w:r w:rsidR="00904E40">
        <w:rPr>
          <w:rFonts w:cs="Arial"/>
          <w:bCs/>
          <w:i/>
          <w:szCs w:val="24"/>
        </w:rPr>
        <w:t xml:space="preserve">. </w:t>
      </w:r>
      <w:r w:rsidR="00904E40">
        <w:rPr>
          <w:rFonts w:cs="Arial"/>
          <w:bCs/>
          <w:szCs w:val="24"/>
        </w:rPr>
        <w:t>This is a responsibility that cannot be delegated.</w:t>
      </w:r>
    </w:p>
    <w:p w14:paraId="72029CB2" w14:textId="77777777" w:rsidR="00FF3AE9" w:rsidRPr="004E3BDD" w:rsidRDefault="00FF3AE9" w:rsidP="00205E32">
      <w:pPr>
        <w:rPr>
          <w:rFonts w:cs="Arial"/>
          <w:szCs w:val="24"/>
        </w:rPr>
      </w:pPr>
    </w:p>
    <w:p w14:paraId="68DE4F27" w14:textId="2DEDD672" w:rsidR="00410C4C" w:rsidRDefault="0030494A" w:rsidP="00205E32">
      <w:pPr>
        <w:rPr>
          <w:rFonts w:cs="Arial"/>
          <w:bCs/>
          <w:szCs w:val="24"/>
        </w:rPr>
      </w:pPr>
      <w:r>
        <w:rPr>
          <w:rFonts w:cs="Arial"/>
          <w:bCs/>
          <w:szCs w:val="24"/>
        </w:rPr>
        <w:t xml:space="preserve">The </w:t>
      </w:r>
      <w:r>
        <w:rPr>
          <w:rFonts w:cs="Arial"/>
          <w:bCs/>
          <w:i/>
          <w:szCs w:val="24"/>
        </w:rPr>
        <w:t>Children and Young People Act 2008</w:t>
      </w:r>
      <w:r w:rsidR="00B94E6A" w:rsidRPr="008C3E4F">
        <w:rPr>
          <w:rFonts w:cs="Arial"/>
          <w:bCs/>
          <w:szCs w:val="24"/>
        </w:rPr>
        <w:t xml:space="preserve"> makes it mandatory</w:t>
      </w:r>
      <w:r w:rsidR="00B94E6A" w:rsidRPr="008C3E4F">
        <w:rPr>
          <w:rFonts w:cs="Arial"/>
          <w:b/>
          <w:bCs/>
          <w:szCs w:val="24"/>
        </w:rPr>
        <w:t xml:space="preserve"> </w:t>
      </w:r>
      <w:r w:rsidR="00B94E6A" w:rsidRPr="008C3E4F">
        <w:rPr>
          <w:rFonts w:cs="Arial"/>
          <w:bCs/>
          <w:szCs w:val="24"/>
        </w:rPr>
        <w:t xml:space="preserve">for certain groups of people (including certain </w:t>
      </w:r>
      <w:r w:rsidR="00D1061A">
        <w:rPr>
          <w:rFonts w:cs="Arial"/>
          <w:bCs/>
          <w:szCs w:val="24"/>
        </w:rPr>
        <w:t>CHS</w:t>
      </w:r>
      <w:r w:rsidR="00B94E6A" w:rsidRPr="008C3E4F">
        <w:rPr>
          <w:rFonts w:cs="Arial"/>
          <w:bCs/>
          <w:szCs w:val="24"/>
        </w:rPr>
        <w:t xml:space="preserve"> staff) to make a Child Concern Report to </w:t>
      </w:r>
      <w:r>
        <w:rPr>
          <w:rFonts w:cs="Arial"/>
          <w:bCs/>
          <w:szCs w:val="24"/>
        </w:rPr>
        <w:t>CYPS</w:t>
      </w:r>
      <w:r w:rsidR="00B94E6A" w:rsidRPr="008C3E4F">
        <w:rPr>
          <w:rFonts w:cs="Arial"/>
          <w:bCs/>
          <w:szCs w:val="24"/>
        </w:rPr>
        <w:t xml:space="preserve"> when they</w:t>
      </w:r>
      <w:r w:rsidR="00BB10F7">
        <w:rPr>
          <w:rFonts w:cs="Arial"/>
          <w:bCs/>
          <w:szCs w:val="24"/>
        </w:rPr>
        <w:t>,</w:t>
      </w:r>
      <w:r w:rsidR="00B94E6A" w:rsidRPr="008C3E4F">
        <w:rPr>
          <w:rFonts w:cs="Arial"/>
          <w:bCs/>
          <w:szCs w:val="24"/>
        </w:rPr>
        <w:t xml:space="preserve"> </w:t>
      </w:r>
      <w:proofErr w:type="gramStart"/>
      <w:r w:rsidR="00BB10F7" w:rsidRPr="008C3E4F">
        <w:rPr>
          <w:rFonts w:cs="Arial"/>
          <w:bCs/>
          <w:szCs w:val="24"/>
        </w:rPr>
        <w:t>during the course of</w:t>
      </w:r>
      <w:proofErr w:type="gramEnd"/>
      <w:r w:rsidR="00BB10F7" w:rsidRPr="008C3E4F">
        <w:rPr>
          <w:rFonts w:cs="Arial"/>
          <w:bCs/>
          <w:szCs w:val="24"/>
        </w:rPr>
        <w:t xml:space="preserve"> their work </w:t>
      </w:r>
      <w:r w:rsidR="00BB10F7">
        <w:rPr>
          <w:rFonts w:cs="Arial"/>
          <w:bCs/>
          <w:szCs w:val="24"/>
        </w:rPr>
        <w:t>believe on reasonable grounds,</w:t>
      </w:r>
      <w:r w:rsidR="00B94E6A" w:rsidRPr="008C3E4F">
        <w:rPr>
          <w:rFonts w:cs="Arial"/>
          <w:bCs/>
          <w:szCs w:val="24"/>
        </w:rPr>
        <w:t xml:space="preserve"> that a child or young person has experienced or is experiencing sexual abuse or non-accidental physical injury. </w:t>
      </w:r>
    </w:p>
    <w:p w14:paraId="22C62580" w14:textId="77777777" w:rsidR="00410C4C" w:rsidRDefault="00410C4C" w:rsidP="00205E32">
      <w:pPr>
        <w:rPr>
          <w:rFonts w:cs="Arial"/>
          <w:bCs/>
          <w:szCs w:val="24"/>
        </w:rPr>
      </w:pPr>
    </w:p>
    <w:p w14:paraId="26995A05" w14:textId="0A6F4280" w:rsidR="00410C4C" w:rsidRDefault="00410C4C" w:rsidP="00410C4C">
      <w:pPr>
        <w:rPr>
          <w:rFonts w:cs="Calibri"/>
        </w:rPr>
      </w:pPr>
      <w:r>
        <w:rPr>
          <w:rFonts w:cs="Calibri"/>
        </w:rPr>
        <w:t xml:space="preserve">According to the </w:t>
      </w:r>
      <w:r>
        <w:rPr>
          <w:rFonts w:cs="Arial"/>
          <w:bCs/>
          <w:i/>
          <w:szCs w:val="24"/>
        </w:rPr>
        <w:t>Children and Young People Act 2008 t</w:t>
      </w:r>
      <w:r>
        <w:rPr>
          <w:rFonts w:cs="Calibri"/>
        </w:rPr>
        <w:t>he definition of a child is under 12 years of age and a young person is 12 years to not yet an adult. An adult is 18 years and older.</w:t>
      </w:r>
    </w:p>
    <w:p w14:paraId="69423DAA" w14:textId="641F4655" w:rsidR="00B94E6A" w:rsidRDefault="00B94E6A" w:rsidP="00205E32">
      <w:pPr>
        <w:rPr>
          <w:rFonts w:cs="Arial"/>
          <w:bCs/>
          <w:szCs w:val="24"/>
        </w:rPr>
      </w:pPr>
    </w:p>
    <w:p w14:paraId="3C5212DE" w14:textId="4F391F6A" w:rsidR="0030494A" w:rsidRDefault="0030494A" w:rsidP="00205E32">
      <w:pPr>
        <w:rPr>
          <w:rFonts w:cs="Arial"/>
          <w:bCs/>
          <w:szCs w:val="24"/>
        </w:rPr>
      </w:pPr>
      <w:r>
        <w:rPr>
          <w:rFonts w:cs="Arial"/>
          <w:bCs/>
          <w:szCs w:val="24"/>
        </w:rPr>
        <w:t xml:space="preserve">This policy extends that requirement to all </w:t>
      </w:r>
      <w:r w:rsidR="00D1061A">
        <w:rPr>
          <w:rFonts w:cs="Arial"/>
          <w:bCs/>
          <w:szCs w:val="24"/>
        </w:rPr>
        <w:t>CHS</w:t>
      </w:r>
      <w:r>
        <w:rPr>
          <w:rFonts w:cs="Arial"/>
          <w:bCs/>
          <w:szCs w:val="24"/>
        </w:rPr>
        <w:t xml:space="preserve"> staff and broadens the requirement to cover all forms of child abuse or neglect.</w:t>
      </w:r>
    </w:p>
    <w:p w14:paraId="33AAAE55" w14:textId="77777777" w:rsidR="0030494A" w:rsidRDefault="0030494A" w:rsidP="00205E32">
      <w:pPr>
        <w:rPr>
          <w:rFonts w:cs="Arial"/>
          <w:bCs/>
          <w:szCs w:val="24"/>
        </w:rPr>
      </w:pPr>
    </w:p>
    <w:p w14:paraId="35EECAFF" w14:textId="45F7CEB4" w:rsidR="00B94E6A" w:rsidRDefault="0030494A" w:rsidP="00205E32">
      <w:pPr>
        <w:rPr>
          <w:rFonts w:cs="Arial"/>
          <w:bCs/>
          <w:szCs w:val="24"/>
        </w:rPr>
      </w:pPr>
      <w:r>
        <w:rPr>
          <w:rFonts w:cs="Arial"/>
          <w:bCs/>
          <w:szCs w:val="24"/>
        </w:rPr>
        <w:t>Staff must also be aware of an</w:t>
      </w:r>
      <w:r w:rsidR="00D62EBC">
        <w:rPr>
          <w:rFonts w:cs="Arial"/>
          <w:bCs/>
          <w:szCs w:val="24"/>
        </w:rPr>
        <w:t>d</w:t>
      </w:r>
      <w:r>
        <w:rPr>
          <w:rFonts w:cs="Arial"/>
          <w:bCs/>
          <w:szCs w:val="24"/>
        </w:rPr>
        <w:t xml:space="preserve"> comply with other elements of the Act dealing with child protection, including</w:t>
      </w:r>
      <w:r w:rsidR="00B94E6A" w:rsidRPr="004E3BDD">
        <w:rPr>
          <w:rFonts w:cs="Arial"/>
          <w:bCs/>
          <w:szCs w:val="24"/>
        </w:rPr>
        <w:t xml:space="preserve"> prenatal reporting (Section 362)</w:t>
      </w:r>
      <w:r>
        <w:rPr>
          <w:rFonts w:cs="Arial"/>
          <w:bCs/>
          <w:szCs w:val="24"/>
        </w:rPr>
        <w:t>,</w:t>
      </w:r>
      <w:r w:rsidR="00B94E6A" w:rsidRPr="004E3BDD">
        <w:rPr>
          <w:rFonts w:cs="Arial"/>
          <w:bCs/>
          <w:szCs w:val="24"/>
        </w:rPr>
        <w:t xml:space="preserve"> voluntary reporting (Section 354)</w:t>
      </w:r>
      <w:r>
        <w:rPr>
          <w:rFonts w:cs="Arial"/>
          <w:bCs/>
          <w:szCs w:val="24"/>
        </w:rPr>
        <w:t xml:space="preserve"> and the information secrecy and sharing provisions of the Act (Chapter 25), particularly those relating to the disclosure of the identity of a mandated or voluntary reporter</w:t>
      </w:r>
      <w:r w:rsidR="00B94E6A" w:rsidRPr="004E3BDD">
        <w:rPr>
          <w:rFonts w:cs="Arial"/>
          <w:bCs/>
          <w:szCs w:val="24"/>
        </w:rPr>
        <w:t>.</w:t>
      </w:r>
    </w:p>
    <w:p w14:paraId="24EE637E" w14:textId="77777777" w:rsidR="0030494A" w:rsidRDefault="0030494A" w:rsidP="00205E32">
      <w:pPr>
        <w:rPr>
          <w:rFonts w:cs="Arial"/>
          <w:bCs/>
          <w:szCs w:val="24"/>
        </w:rPr>
      </w:pPr>
    </w:p>
    <w:p w14:paraId="686B9DDB" w14:textId="33231C9C" w:rsidR="0030494A" w:rsidRDefault="000B65C8" w:rsidP="00205E32">
      <w:pPr>
        <w:rPr>
          <w:rFonts w:cs="Arial"/>
          <w:bCs/>
          <w:szCs w:val="24"/>
        </w:rPr>
      </w:pPr>
      <w:r>
        <w:rPr>
          <w:rFonts w:cs="Arial"/>
          <w:bCs/>
          <w:szCs w:val="24"/>
        </w:rPr>
        <w:t>All CHS</w:t>
      </w:r>
      <w:r w:rsidR="0030494A">
        <w:rPr>
          <w:rFonts w:cs="Arial"/>
          <w:bCs/>
          <w:szCs w:val="24"/>
        </w:rPr>
        <w:t xml:space="preserve"> staff must complete child protection training</w:t>
      </w:r>
      <w:r w:rsidR="00076518">
        <w:rPr>
          <w:rFonts w:cs="Arial"/>
          <w:bCs/>
          <w:szCs w:val="24"/>
        </w:rPr>
        <w:t xml:space="preserve"> appropriate to their duties</w:t>
      </w:r>
      <w:r w:rsidR="000F0684">
        <w:rPr>
          <w:rFonts w:cs="Arial"/>
          <w:bCs/>
          <w:szCs w:val="24"/>
        </w:rPr>
        <w:t>.</w:t>
      </w:r>
      <w:r w:rsidR="00BB10F7">
        <w:rPr>
          <w:rFonts w:cs="Arial"/>
          <w:bCs/>
          <w:szCs w:val="24"/>
        </w:rPr>
        <w:t xml:space="preserve"> Refer to </w:t>
      </w:r>
      <w:r w:rsidR="00BB10F7" w:rsidRPr="00BB10F7">
        <w:rPr>
          <w:rFonts w:cs="Arial"/>
          <w:bCs/>
          <w:i/>
          <w:szCs w:val="24"/>
          <w:u w:val="single"/>
        </w:rPr>
        <w:t>Essential Education Guideline</w:t>
      </w:r>
    </w:p>
    <w:p w14:paraId="0393C689" w14:textId="77777777" w:rsidR="008C3E4F" w:rsidRPr="00BB10F7" w:rsidRDefault="008C3E4F" w:rsidP="00BB10F7">
      <w:pPr>
        <w:pStyle w:val="Footer"/>
        <w:tabs>
          <w:tab w:val="clear" w:pos="4153"/>
          <w:tab w:val="clear" w:pos="8306"/>
        </w:tabs>
        <w:rPr>
          <w:rFonts w:cs="Arial"/>
          <w:bCs/>
          <w:szCs w:val="24"/>
        </w:rPr>
      </w:pPr>
    </w:p>
    <w:p w14:paraId="57341F6E" w14:textId="0D60E9D7" w:rsidR="0030494A" w:rsidRDefault="0030494A" w:rsidP="00205E32">
      <w:pPr>
        <w:rPr>
          <w:rFonts w:cs="Arial"/>
          <w:bCs/>
          <w:szCs w:val="24"/>
        </w:rPr>
      </w:pPr>
      <w:r>
        <w:rPr>
          <w:rFonts w:cs="Arial"/>
          <w:bCs/>
          <w:szCs w:val="24"/>
        </w:rPr>
        <w:t xml:space="preserve">This policy should be read in conjunction with </w:t>
      </w:r>
      <w:r w:rsidR="00D1061A">
        <w:rPr>
          <w:rFonts w:cs="Arial"/>
          <w:bCs/>
          <w:szCs w:val="24"/>
        </w:rPr>
        <w:t>CHS</w:t>
      </w:r>
      <w:r>
        <w:rPr>
          <w:rFonts w:cs="Arial"/>
          <w:bCs/>
          <w:szCs w:val="24"/>
        </w:rPr>
        <w:t xml:space="preserve"> </w:t>
      </w:r>
      <w:r w:rsidRPr="00076518">
        <w:rPr>
          <w:rFonts w:cs="Arial"/>
          <w:bCs/>
          <w:i/>
          <w:szCs w:val="24"/>
        </w:rPr>
        <w:t xml:space="preserve">Child Protection </w:t>
      </w:r>
      <w:r w:rsidR="00076518" w:rsidRPr="00076518">
        <w:rPr>
          <w:rFonts w:cs="Arial"/>
          <w:bCs/>
          <w:i/>
          <w:szCs w:val="24"/>
        </w:rPr>
        <w:t xml:space="preserve">and Child and Prenatal Concern Reporting </w:t>
      </w:r>
      <w:r w:rsidRPr="00076518">
        <w:rPr>
          <w:rFonts w:cs="Arial"/>
          <w:bCs/>
          <w:i/>
          <w:szCs w:val="24"/>
        </w:rPr>
        <w:t>Guideline</w:t>
      </w:r>
      <w:r w:rsidR="00076518" w:rsidRPr="00076518">
        <w:rPr>
          <w:rFonts w:cs="Arial"/>
          <w:bCs/>
          <w:i/>
          <w:szCs w:val="24"/>
        </w:rPr>
        <w:t>s</w:t>
      </w:r>
      <w:r>
        <w:rPr>
          <w:rFonts w:cs="Arial"/>
          <w:bCs/>
          <w:szCs w:val="24"/>
        </w:rPr>
        <w:t>.</w:t>
      </w:r>
    </w:p>
    <w:p w14:paraId="05A69881" w14:textId="77777777" w:rsidR="0030494A" w:rsidRDefault="0030494A" w:rsidP="00205E32">
      <w:pPr>
        <w:rPr>
          <w:rFonts w:cs="Arial"/>
          <w:bCs/>
          <w:szCs w:val="24"/>
        </w:rPr>
      </w:pPr>
    </w:p>
    <w:p w14:paraId="633542A9" w14:textId="77777777" w:rsidR="005C1315" w:rsidRDefault="0030494A" w:rsidP="00205E32">
      <w:pPr>
        <w:rPr>
          <w:rFonts w:cs="Arial"/>
          <w:bCs/>
          <w:szCs w:val="24"/>
        </w:rPr>
      </w:pPr>
      <w:r>
        <w:rPr>
          <w:rFonts w:cs="Arial"/>
          <w:bCs/>
          <w:szCs w:val="24"/>
        </w:rPr>
        <w:t>The term ‘child’ or ‘children’ should be read throughout this document as encompassing children and young people.</w:t>
      </w:r>
    </w:p>
    <w:p w14:paraId="195E198B" w14:textId="77777777" w:rsidR="00BB10F7" w:rsidRDefault="00BB10F7" w:rsidP="00205E32">
      <w:pPr>
        <w:rPr>
          <w:rFonts w:cs="Arial"/>
          <w:bCs/>
          <w:szCs w:val="24"/>
        </w:rPr>
      </w:pPr>
    </w:p>
    <w:p w14:paraId="7D1F5E57" w14:textId="7F3EF8F6" w:rsidR="00BB10F7" w:rsidRDefault="00BB10F7" w:rsidP="00BB10F7">
      <w:pPr>
        <w:rPr>
          <w:rFonts w:cs="Arial"/>
          <w:szCs w:val="24"/>
        </w:rPr>
      </w:pPr>
      <w:r w:rsidRPr="00205E32">
        <w:rPr>
          <w:rFonts w:cs="Arial"/>
          <w:szCs w:val="24"/>
        </w:rPr>
        <w:t xml:space="preserve">Listening to children and advocating on their behalf is </w:t>
      </w:r>
      <w:r>
        <w:rPr>
          <w:rFonts w:cs="Arial"/>
          <w:szCs w:val="24"/>
        </w:rPr>
        <w:t xml:space="preserve">also </w:t>
      </w:r>
      <w:r w:rsidRPr="00205E32">
        <w:rPr>
          <w:rFonts w:cs="Arial"/>
          <w:szCs w:val="24"/>
        </w:rPr>
        <w:t>an impo</w:t>
      </w:r>
      <w:r>
        <w:rPr>
          <w:rFonts w:cs="Arial"/>
          <w:szCs w:val="24"/>
        </w:rPr>
        <w:t xml:space="preserve">rtant role for CHS staff. The best interests of the child </w:t>
      </w:r>
      <w:proofErr w:type="gramStart"/>
      <w:r>
        <w:rPr>
          <w:rFonts w:cs="Arial"/>
          <w:szCs w:val="24"/>
        </w:rPr>
        <w:t>is</w:t>
      </w:r>
      <w:proofErr w:type="gramEnd"/>
      <w:r>
        <w:rPr>
          <w:rFonts w:cs="Arial"/>
          <w:szCs w:val="24"/>
        </w:rPr>
        <w:t xml:space="preserve"> the priority. By s</w:t>
      </w:r>
      <w:r w:rsidRPr="00205E32">
        <w:rPr>
          <w:rFonts w:cs="Arial"/>
          <w:szCs w:val="24"/>
        </w:rPr>
        <w:t>upporting children and their families</w:t>
      </w:r>
      <w:r>
        <w:rPr>
          <w:rFonts w:cs="Arial"/>
          <w:szCs w:val="24"/>
        </w:rPr>
        <w:t>,</w:t>
      </w:r>
      <w:r w:rsidRPr="00205E32">
        <w:rPr>
          <w:rFonts w:cs="Arial"/>
          <w:szCs w:val="24"/>
        </w:rPr>
        <w:t xml:space="preserve"> and intervening early</w:t>
      </w:r>
      <w:r>
        <w:rPr>
          <w:rFonts w:cs="Arial"/>
          <w:szCs w:val="24"/>
        </w:rPr>
        <w:t>, we help</w:t>
      </w:r>
      <w:r w:rsidRPr="00205E32">
        <w:rPr>
          <w:rFonts w:cs="Arial"/>
          <w:szCs w:val="24"/>
        </w:rPr>
        <w:t xml:space="preserve"> improve long-term outcomes for everyone.</w:t>
      </w:r>
    </w:p>
    <w:p w14:paraId="4A06ACC8" w14:textId="77777777" w:rsidR="00BB10F7" w:rsidRPr="004E3BDD" w:rsidRDefault="00BB10F7" w:rsidP="00205E32">
      <w:pPr>
        <w:rPr>
          <w:rFonts w:cs="Arial"/>
          <w:bCs/>
          <w:szCs w:val="24"/>
        </w:rPr>
      </w:pPr>
    </w:p>
    <w:p w14:paraId="0D4B3746" w14:textId="77777777" w:rsidR="00327552" w:rsidRPr="004E3BDD" w:rsidRDefault="00327552" w:rsidP="00205E32">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27552" w:rsidRPr="004E3BDD" w14:paraId="626E2B95" w14:textId="77777777" w:rsidTr="005B3A1A">
        <w:trPr>
          <w:cantSplit/>
          <w:trHeight w:val="285"/>
        </w:trPr>
        <w:tc>
          <w:tcPr>
            <w:tcW w:w="9158" w:type="dxa"/>
            <w:shd w:val="clear" w:color="auto" w:fill="000000"/>
          </w:tcPr>
          <w:p w14:paraId="19941ECC" w14:textId="77777777" w:rsidR="00327552" w:rsidRPr="004E3BDD" w:rsidRDefault="00327552" w:rsidP="005B3A1A">
            <w:pPr>
              <w:pStyle w:val="Heading1"/>
              <w:rPr>
                <w:szCs w:val="28"/>
              </w:rPr>
            </w:pPr>
            <w:r w:rsidRPr="004E3BDD">
              <w:rPr>
                <w:szCs w:val="28"/>
              </w:rPr>
              <w:lastRenderedPageBreak/>
              <w:t>Alerts</w:t>
            </w:r>
          </w:p>
        </w:tc>
      </w:tr>
    </w:tbl>
    <w:p w14:paraId="378AEB2A" w14:textId="77777777" w:rsidR="00A86A9D" w:rsidRDefault="00A86A9D" w:rsidP="00205E32">
      <w:pPr>
        <w:rPr>
          <w:rFonts w:cs="Arial"/>
          <w:szCs w:val="24"/>
        </w:rPr>
      </w:pPr>
    </w:p>
    <w:p w14:paraId="71112A35" w14:textId="77777777" w:rsidR="00BB10F7" w:rsidRPr="008E5294" w:rsidRDefault="00BB10F7" w:rsidP="00BB10F7">
      <w:pPr>
        <w:pStyle w:val="ListParagraph"/>
        <w:numPr>
          <w:ilvl w:val="0"/>
          <w:numId w:val="23"/>
        </w:numPr>
        <w:rPr>
          <w:rFonts w:cs="Arial"/>
          <w:szCs w:val="24"/>
        </w:rPr>
      </w:pPr>
      <w:r w:rsidRPr="008E5294">
        <w:rPr>
          <w:rFonts w:cs="Arial"/>
          <w:szCs w:val="24"/>
        </w:rPr>
        <w:t xml:space="preserve">Child abuse or neglect is a crime. It will not go away without intervention. </w:t>
      </w:r>
    </w:p>
    <w:p w14:paraId="3A8D1B41" w14:textId="77777777" w:rsidR="00BB10F7" w:rsidRPr="008E5294" w:rsidRDefault="00BB10F7" w:rsidP="00BB10F7">
      <w:pPr>
        <w:pStyle w:val="ListParagraph"/>
        <w:numPr>
          <w:ilvl w:val="0"/>
          <w:numId w:val="23"/>
        </w:numPr>
        <w:rPr>
          <w:rFonts w:cs="Arial"/>
          <w:szCs w:val="24"/>
        </w:rPr>
      </w:pPr>
      <w:r w:rsidRPr="008E5294">
        <w:rPr>
          <w:rFonts w:cs="Arial"/>
          <w:szCs w:val="24"/>
        </w:rPr>
        <w:t xml:space="preserve">ALL CHS staff must report any belief or suspicion of abuse or neglect of children. </w:t>
      </w:r>
    </w:p>
    <w:p w14:paraId="525B6AF2" w14:textId="29B2E648" w:rsidR="00BB10F7" w:rsidRPr="008E5294" w:rsidRDefault="00BB10F7" w:rsidP="00BB10F7">
      <w:pPr>
        <w:pStyle w:val="ListParagraph"/>
        <w:numPr>
          <w:ilvl w:val="0"/>
          <w:numId w:val="23"/>
        </w:numPr>
        <w:rPr>
          <w:rFonts w:cs="Arial"/>
          <w:szCs w:val="24"/>
        </w:rPr>
      </w:pPr>
      <w:r w:rsidRPr="008E5294">
        <w:rPr>
          <w:rFonts w:cs="Arial"/>
          <w:szCs w:val="24"/>
        </w:rPr>
        <w:t xml:space="preserve">This obligation is additional to the mandatory reporting requirements under the </w:t>
      </w:r>
      <w:r w:rsidRPr="008E5294">
        <w:rPr>
          <w:rFonts w:cs="Arial"/>
          <w:i/>
          <w:szCs w:val="24"/>
        </w:rPr>
        <w:t>Children and Young People Act 2008</w:t>
      </w:r>
      <w:r w:rsidRPr="008E5294">
        <w:rPr>
          <w:rFonts w:cs="Arial"/>
          <w:szCs w:val="24"/>
        </w:rPr>
        <w:t xml:space="preserve"> and cannot be delegated.</w:t>
      </w:r>
    </w:p>
    <w:p w14:paraId="1B5076E0" w14:textId="77777777" w:rsidR="00FC6CB1" w:rsidRPr="004E3BDD" w:rsidRDefault="00FC6CB1" w:rsidP="00205E32">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D6D0AB6" w14:textId="77777777" w:rsidTr="009F2977">
        <w:trPr>
          <w:cantSplit/>
          <w:trHeight w:val="285"/>
        </w:trPr>
        <w:tc>
          <w:tcPr>
            <w:tcW w:w="9158" w:type="dxa"/>
            <w:shd w:val="clear" w:color="auto" w:fill="000000"/>
          </w:tcPr>
          <w:p w14:paraId="78ED29E4" w14:textId="77777777" w:rsidR="00A86A9D" w:rsidRPr="007A238D" w:rsidRDefault="00A86A9D" w:rsidP="007A238D">
            <w:pPr>
              <w:pStyle w:val="Heading1"/>
              <w:rPr>
                <w:szCs w:val="24"/>
              </w:rPr>
            </w:pPr>
            <w:r w:rsidRPr="007A238D">
              <w:rPr>
                <w:szCs w:val="24"/>
              </w:rPr>
              <w:t>Purpose</w:t>
            </w:r>
          </w:p>
        </w:tc>
      </w:tr>
    </w:tbl>
    <w:p w14:paraId="1B40BDC3" w14:textId="77777777" w:rsidR="00A86A9D" w:rsidRDefault="00A86A9D" w:rsidP="00205E32">
      <w:pPr>
        <w:rPr>
          <w:rFonts w:cs="Arial"/>
          <w:b/>
          <w:szCs w:val="24"/>
        </w:rPr>
      </w:pPr>
    </w:p>
    <w:p w14:paraId="1DBCACEC" w14:textId="48A88807" w:rsidR="00FC6CB1" w:rsidRDefault="00FC6CB1" w:rsidP="00205E32">
      <w:pPr>
        <w:rPr>
          <w:rFonts w:cs="Arial"/>
          <w:b/>
          <w:szCs w:val="24"/>
        </w:rPr>
      </w:pPr>
      <w:r>
        <w:rPr>
          <w:rFonts w:cs="Arial"/>
          <w:color w:val="000000" w:themeColor="text1"/>
          <w:szCs w:val="24"/>
        </w:rPr>
        <w:t xml:space="preserve">This policy seeks to better protect children and young people by establishing clear responsibilities of all </w:t>
      </w:r>
      <w:r w:rsidR="000B65C8">
        <w:rPr>
          <w:rFonts w:cs="Arial"/>
          <w:color w:val="000000" w:themeColor="text1"/>
          <w:szCs w:val="24"/>
        </w:rPr>
        <w:t>CHS</w:t>
      </w:r>
      <w:r>
        <w:rPr>
          <w:rFonts w:cs="Arial"/>
          <w:color w:val="000000" w:themeColor="text1"/>
          <w:szCs w:val="24"/>
        </w:rPr>
        <w:t xml:space="preserve"> staff to report suspicions or beliefs of child abuse or neglect, and to undergo child protection training. It details not only the obligations set out in legislation, but additional obligations required</w:t>
      </w:r>
      <w:r w:rsidR="000B65C8">
        <w:rPr>
          <w:rFonts w:cs="Arial"/>
          <w:color w:val="000000" w:themeColor="text1"/>
          <w:szCs w:val="24"/>
        </w:rPr>
        <w:t xml:space="preserve"> by CHS</w:t>
      </w:r>
      <w:r>
        <w:rPr>
          <w:rFonts w:cs="Arial"/>
          <w:color w:val="000000" w:themeColor="text1"/>
          <w:szCs w:val="24"/>
        </w:rPr>
        <w:t>.</w:t>
      </w:r>
    </w:p>
    <w:p w14:paraId="6A428D5C" w14:textId="77777777" w:rsidR="00A86A9D" w:rsidRDefault="00A86A9D" w:rsidP="00205E32">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2C2D1E0E" w14:textId="77777777" w:rsidTr="009F2977">
        <w:trPr>
          <w:cantSplit/>
          <w:trHeight w:val="285"/>
        </w:trPr>
        <w:tc>
          <w:tcPr>
            <w:tcW w:w="9158" w:type="dxa"/>
            <w:shd w:val="clear" w:color="auto" w:fill="000000"/>
          </w:tcPr>
          <w:p w14:paraId="1635E209" w14:textId="77777777" w:rsidR="00A86A9D" w:rsidRPr="001502DF" w:rsidRDefault="00A86A9D" w:rsidP="007A238D">
            <w:pPr>
              <w:pStyle w:val="Heading1"/>
              <w:rPr>
                <w:b w:val="0"/>
                <w:szCs w:val="24"/>
              </w:rPr>
            </w:pPr>
            <w:r w:rsidRPr="001502DF">
              <w:rPr>
                <w:szCs w:val="24"/>
              </w:rPr>
              <w:t>Scope</w:t>
            </w:r>
          </w:p>
        </w:tc>
      </w:tr>
    </w:tbl>
    <w:p w14:paraId="59E6CE0F" w14:textId="77777777" w:rsidR="00A86A9D" w:rsidRDefault="00A86A9D" w:rsidP="00205E32">
      <w:pPr>
        <w:rPr>
          <w:rFonts w:cs="Arial"/>
          <w:b/>
          <w:szCs w:val="24"/>
        </w:rPr>
      </w:pPr>
    </w:p>
    <w:p w14:paraId="067C0087" w14:textId="6F6DC212" w:rsidR="005C1315" w:rsidRDefault="00344D32" w:rsidP="00205E32">
      <w:pPr>
        <w:rPr>
          <w:rFonts w:cs="Arial"/>
          <w:color w:val="000000" w:themeColor="text1"/>
          <w:szCs w:val="24"/>
        </w:rPr>
      </w:pPr>
      <w:r w:rsidRPr="00722A7A">
        <w:rPr>
          <w:rFonts w:cs="Arial"/>
          <w:color w:val="000000" w:themeColor="text1"/>
          <w:szCs w:val="24"/>
        </w:rPr>
        <w:t xml:space="preserve">This policy applies to all </w:t>
      </w:r>
      <w:r w:rsidR="000B65C8">
        <w:rPr>
          <w:rFonts w:cs="Arial"/>
          <w:color w:val="000000" w:themeColor="text1"/>
          <w:szCs w:val="24"/>
        </w:rPr>
        <w:t>CHS</w:t>
      </w:r>
      <w:r w:rsidRPr="00722A7A">
        <w:rPr>
          <w:rFonts w:cs="Arial"/>
          <w:color w:val="000000" w:themeColor="text1"/>
          <w:szCs w:val="24"/>
        </w:rPr>
        <w:t xml:space="preserve"> staff, meaning any person performing work for </w:t>
      </w:r>
      <w:r w:rsidR="000B65C8">
        <w:rPr>
          <w:rFonts w:cs="Arial"/>
          <w:color w:val="000000" w:themeColor="text1"/>
          <w:szCs w:val="24"/>
        </w:rPr>
        <w:t>CHS</w:t>
      </w:r>
      <w:r w:rsidRPr="00722A7A">
        <w:rPr>
          <w:rFonts w:cs="Arial"/>
          <w:color w:val="000000" w:themeColor="text1"/>
          <w:szCs w:val="24"/>
        </w:rPr>
        <w:t xml:space="preserve">, on a permanent, temporary or casual basis, including volunteers, contractors, visiting medical officers, students, consultants, and researchers performing work within </w:t>
      </w:r>
      <w:r w:rsidR="000B65C8">
        <w:rPr>
          <w:rFonts w:cs="Arial"/>
          <w:color w:val="000000" w:themeColor="text1"/>
          <w:szCs w:val="24"/>
        </w:rPr>
        <w:t>CHS</w:t>
      </w:r>
      <w:r w:rsidRPr="00722A7A">
        <w:rPr>
          <w:rFonts w:cs="Arial"/>
          <w:color w:val="000000" w:themeColor="text1"/>
          <w:szCs w:val="24"/>
        </w:rPr>
        <w:t xml:space="preserve"> facilities.</w:t>
      </w:r>
    </w:p>
    <w:p w14:paraId="5E2CDDCF" w14:textId="77777777" w:rsidR="00A86A9D" w:rsidRDefault="00A86A9D" w:rsidP="00205E32">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7218C6AE" w14:textId="77777777" w:rsidTr="009F2977">
        <w:trPr>
          <w:cantSplit/>
          <w:trHeight w:val="285"/>
        </w:trPr>
        <w:tc>
          <w:tcPr>
            <w:tcW w:w="9158" w:type="dxa"/>
            <w:shd w:val="clear" w:color="auto" w:fill="000000"/>
          </w:tcPr>
          <w:p w14:paraId="7A4632D3" w14:textId="77777777" w:rsidR="00A86A9D" w:rsidRPr="001502DF" w:rsidRDefault="00A86A9D" w:rsidP="007A238D">
            <w:pPr>
              <w:pStyle w:val="Heading1"/>
              <w:rPr>
                <w:b w:val="0"/>
                <w:szCs w:val="24"/>
              </w:rPr>
            </w:pPr>
            <w:r>
              <w:rPr>
                <w:szCs w:val="24"/>
              </w:rPr>
              <w:t>Roles &amp; Responsibilities</w:t>
            </w:r>
          </w:p>
        </w:tc>
      </w:tr>
    </w:tbl>
    <w:p w14:paraId="3B8AEF22" w14:textId="77777777" w:rsidR="00344D32" w:rsidRDefault="00344D32" w:rsidP="00B94E6A">
      <w:pPr>
        <w:rPr>
          <w:rFonts w:cs="Arial"/>
          <w:b/>
          <w:szCs w:val="24"/>
        </w:rPr>
      </w:pPr>
    </w:p>
    <w:p w14:paraId="5C04B0CF" w14:textId="7BA1C62A" w:rsidR="00B94E6A" w:rsidRPr="00154552" w:rsidRDefault="00154552" w:rsidP="00B94E6A">
      <w:pPr>
        <w:rPr>
          <w:rFonts w:cs="Arial"/>
          <w:szCs w:val="24"/>
        </w:rPr>
      </w:pPr>
      <w:r w:rsidRPr="00B94E6A">
        <w:rPr>
          <w:rFonts w:cs="Arial"/>
          <w:b/>
          <w:szCs w:val="24"/>
        </w:rPr>
        <w:t>A</w:t>
      </w:r>
      <w:r>
        <w:rPr>
          <w:rFonts w:cs="Arial"/>
          <w:b/>
          <w:szCs w:val="24"/>
        </w:rPr>
        <w:t>ll</w:t>
      </w:r>
      <w:r w:rsidRPr="00B94E6A">
        <w:rPr>
          <w:rFonts w:cs="Arial"/>
          <w:b/>
          <w:szCs w:val="24"/>
        </w:rPr>
        <w:t xml:space="preserve"> </w:t>
      </w:r>
      <w:r w:rsidR="0017718B">
        <w:rPr>
          <w:rFonts w:cs="Arial"/>
          <w:b/>
          <w:szCs w:val="24"/>
        </w:rPr>
        <w:t>CHS</w:t>
      </w:r>
      <w:r w:rsidR="00B94E6A" w:rsidRPr="00B94E6A">
        <w:rPr>
          <w:rFonts w:cs="Arial"/>
          <w:b/>
          <w:szCs w:val="24"/>
        </w:rPr>
        <w:t xml:space="preserve"> staff </w:t>
      </w:r>
      <w:r w:rsidR="00B94E6A" w:rsidRPr="00472D7B">
        <w:rPr>
          <w:rFonts w:cs="Arial"/>
          <w:szCs w:val="24"/>
        </w:rPr>
        <w:t>are responsible for:</w:t>
      </w:r>
    </w:p>
    <w:p w14:paraId="3AFFDDA6" w14:textId="77777777" w:rsidR="00154552" w:rsidRPr="00083D86" w:rsidRDefault="00154552" w:rsidP="00472D7B">
      <w:pPr>
        <w:pStyle w:val="ListParagraph"/>
        <w:numPr>
          <w:ilvl w:val="0"/>
          <w:numId w:val="9"/>
        </w:numPr>
        <w:spacing w:before="120"/>
        <w:ind w:left="723"/>
        <w:rPr>
          <w:rFonts w:cs="Arial"/>
          <w:color w:val="000000" w:themeColor="text1"/>
          <w:szCs w:val="24"/>
        </w:rPr>
      </w:pPr>
      <w:r w:rsidRPr="00083D86">
        <w:rPr>
          <w:rFonts w:cs="Arial"/>
          <w:color w:val="000000" w:themeColor="text1"/>
          <w:szCs w:val="24"/>
        </w:rPr>
        <w:t>Identifying children and their families who are vulnerable, at risk or in distress;</w:t>
      </w:r>
    </w:p>
    <w:p w14:paraId="04E70B17" w14:textId="00008535" w:rsidR="00154552" w:rsidRPr="00083D86" w:rsidRDefault="00154552" w:rsidP="00472D7B">
      <w:pPr>
        <w:pStyle w:val="ListParagraph"/>
        <w:numPr>
          <w:ilvl w:val="0"/>
          <w:numId w:val="9"/>
        </w:numPr>
        <w:ind w:left="723"/>
        <w:rPr>
          <w:rFonts w:cs="Arial"/>
          <w:color w:val="000000" w:themeColor="text1"/>
          <w:szCs w:val="24"/>
        </w:rPr>
      </w:pPr>
      <w:r w:rsidRPr="00083D86">
        <w:rPr>
          <w:rFonts w:cs="Arial"/>
          <w:color w:val="000000" w:themeColor="text1"/>
          <w:szCs w:val="24"/>
        </w:rPr>
        <w:t>Assisting in the early identification of abuse and neglect (including neglect of medical needs</w:t>
      </w:r>
      <w:r w:rsidR="00076518" w:rsidRPr="00083D86">
        <w:rPr>
          <w:rFonts w:cs="Arial"/>
          <w:color w:val="000000" w:themeColor="text1"/>
          <w:szCs w:val="24"/>
        </w:rPr>
        <w:t>)</w:t>
      </w:r>
      <w:r w:rsidR="00076518">
        <w:rPr>
          <w:rFonts w:cs="Arial"/>
          <w:color w:val="000000" w:themeColor="text1"/>
          <w:szCs w:val="24"/>
        </w:rPr>
        <w:t>;</w:t>
      </w:r>
    </w:p>
    <w:p w14:paraId="40EAF02B" w14:textId="77777777" w:rsidR="00154552" w:rsidRPr="00083D86" w:rsidRDefault="00154552" w:rsidP="00472D7B">
      <w:pPr>
        <w:pStyle w:val="ListParagraph"/>
        <w:numPr>
          <w:ilvl w:val="0"/>
          <w:numId w:val="9"/>
        </w:numPr>
        <w:ind w:left="723"/>
        <w:rPr>
          <w:rFonts w:cs="Arial"/>
          <w:color w:val="000000" w:themeColor="text1"/>
          <w:szCs w:val="24"/>
        </w:rPr>
      </w:pPr>
      <w:r w:rsidRPr="00083D86">
        <w:rPr>
          <w:rFonts w:cs="Arial"/>
          <w:color w:val="000000" w:themeColor="text1"/>
          <w:szCs w:val="24"/>
        </w:rPr>
        <w:t xml:space="preserve">Reporting ALL forms of abuse and neglect including domestic and family violence should they form a suspicion or belief </w:t>
      </w:r>
      <w:proofErr w:type="gramStart"/>
      <w:r w:rsidRPr="00083D86">
        <w:rPr>
          <w:rFonts w:cs="Arial"/>
          <w:color w:val="000000" w:themeColor="text1"/>
          <w:szCs w:val="24"/>
        </w:rPr>
        <w:t>in the course of</w:t>
      </w:r>
      <w:proofErr w:type="gramEnd"/>
      <w:r w:rsidRPr="00083D86">
        <w:rPr>
          <w:rFonts w:cs="Arial"/>
          <w:color w:val="000000" w:themeColor="text1"/>
          <w:szCs w:val="24"/>
        </w:rPr>
        <w:t xml:space="preserve"> their employment;</w:t>
      </w:r>
    </w:p>
    <w:p w14:paraId="100C7E16" w14:textId="5D76F561" w:rsidR="00154552" w:rsidRPr="00083D86" w:rsidRDefault="00154552" w:rsidP="00472D7B">
      <w:pPr>
        <w:pStyle w:val="ListParagraph"/>
        <w:numPr>
          <w:ilvl w:val="0"/>
          <w:numId w:val="9"/>
        </w:numPr>
        <w:ind w:left="723"/>
        <w:rPr>
          <w:rFonts w:cs="Arial"/>
          <w:color w:val="000000" w:themeColor="text1"/>
          <w:szCs w:val="24"/>
        </w:rPr>
      </w:pPr>
      <w:r w:rsidRPr="00083D86">
        <w:rPr>
          <w:rFonts w:cs="Arial"/>
          <w:color w:val="000000" w:themeColor="text1"/>
          <w:szCs w:val="24"/>
        </w:rPr>
        <w:t>Ensuring that the child’s health record is accurate and comprehensive</w:t>
      </w:r>
      <w:r w:rsidR="009E2E9A">
        <w:rPr>
          <w:rFonts w:cs="Arial"/>
          <w:color w:val="000000" w:themeColor="text1"/>
          <w:szCs w:val="24"/>
        </w:rPr>
        <w:t>,</w:t>
      </w:r>
      <w:r w:rsidRPr="00083D86">
        <w:rPr>
          <w:rFonts w:cs="Arial"/>
          <w:color w:val="000000" w:themeColor="text1"/>
          <w:szCs w:val="24"/>
        </w:rPr>
        <w:t xml:space="preserve"> and that clinical record documentation complies with </w:t>
      </w:r>
      <w:r w:rsidR="0017718B">
        <w:rPr>
          <w:rFonts w:cs="Arial"/>
          <w:color w:val="000000" w:themeColor="text1"/>
          <w:szCs w:val="24"/>
        </w:rPr>
        <w:t>CHS</w:t>
      </w:r>
      <w:r w:rsidRPr="00083D86">
        <w:rPr>
          <w:rFonts w:cs="Arial"/>
          <w:color w:val="000000" w:themeColor="text1"/>
          <w:szCs w:val="24"/>
        </w:rPr>
        <w:t xml:space="preserve"> policy, legislative requirements and best practice standards if clinical care is being provided to the patient at the time of reporting; and</w:t>
      </w:r>
    </w:p>
    <w:p w14:paraId="1B6A1665" w14:textId="77777777" w:rsidR="00BB10F7" w:rsidRPr="00BB10F7" w:rsidRDefault="0017718B" w:rsidP="004807CF">
      <w:pPr>
        <w:pStyle w:val="ListParagraph"/>
        <w:numPr>
          <w:ilvl w:val="0"/>
          <w:numId w:val="9"/>
        </w:numPr>
        <w:ind w:left="723"/>
        <w:rPr>
          <w:rFonts w:cs="Arial"/>
          <w:szCs w:val="24"/>
        </w:rPr>
      </w:pPr>
      <w:r w:rsidRPr="00BB10F7">
        <w:rPr>
          <w:rFonts w:cs="Arial"/>
          <w:color w:val="000000" w:themeColor="text1"/>
          <w:szCs w:val="24"/>
        </w:rPr>
        <w:t>Completing mandatory CHS</w:t>
      </w:r>
      <w:r w:rsidR="00154552" w:rsidRPr="00BB10F7">
        <w:rPr>
          <w:rFonts w:cs="Arial"/>
          <w:color w:val="000000" w:themeColor="text1"/>
          <w:szCs w:val="24"/>
        </w:rPr>
        <w:t xml:space="preserve"> child protection training</w:t>
      </w:r>
      <w:r w:rsidR="008B55EC" w:rsidRPr="00BB10F7">
        <w:rPr>
          <w:rFonts w:cs="Arial"/>
          <w:color w:val="000000" w:themeColor="text1"/>
          <w:szCs w:val="24"/>
        </w:rPr>
        <w:t xml:space="preserve"> app</w:t>
      </w:r>
      <w:r w:rsidRPr="00BB10F7">
        <w:rPr>
          <w:rFonts w:cs="Arial"/>
          <w:color w:val="000000" w:themeColor="text1"/>
          <w:szCs w:val="24"/>
        </w:rPr>
        <w:t>ropriate to their duties (</w:t>
      </w:r>
      <w:r w:rsidR="00BB10F7" w:rsidRPr="00BB10F7">
        <w:rPr>
          <w:rFonts w:cs="Arial"/>
          <w:color w:val="000000" w:themeColor="text1"/>
          <w:szCs w:val="24"/>
        </w:rPr>
        <w:t xml:space="preserve">refer to Essential education Guideline) </w:t>
      </w:r>
    </w:p>
    <w:p w14:paraId="579FF140" w14:textId="77777777" w:rsidR="00BB10F7" w:rsidRPr="00BB10F7" w:rsidRDefault="00BB10F7" w:rsidP="00BB10F7">
      <w:pPr>
        <w:pStyle w:val="ListParagraph"/>
        <w:ind w:left="723"/>
        <w:rPr>
          <w:rFonts w:cs="Arial"/>
          <w:szCs w:val="24"/>
        </w:rPr>
      </w:pPr>
    </w:p>
    <w:p w14:paraId="2490CC01" w14:textId="4FE9CE66" w:rsidR="00B94E6A" w:rsidRPr="00BB10F7" w:rsidRDefault="00B94E6A" w:rsidP="00BB10F7">
      <w:pPr>
        <w:pStyle w:val="ListParagraph"/>
        <w:ind w:left="723" w:hanging="723"/>
        <w:rPr>
          <w:rFonts w:cs="Arial"/>
          <w:szCs w:val="24"/>
        </w:rPr>
      </w:pPr>
      <w:r w:rsidRPr="00BB10F7">
        <w:rPr>
          <w:rFonts w:cs="Arial"/>
          <w:b/>
          <w:szCs w:val="24"/>
        </w:rPr>
        <w:t>Executive Directors</w:t>
      </w:r>
      <w:r w:rsidR="00076518" w:rsidRPr="00BB10F7">
        <w:rPr>
          <w:rFonts w:cs="Arial"/>
          <w:b/>
          <w:szCs w:val="24"/>
        </w:rPr>
        <w:t>/</w:t>
      </w:r>
      <w:r w:rsidRPr="00BB10F7">
        <w:rPr>
          <w:rFonts w:cs="Arial"/>
          <w:b/>
          <w:szCs w:val="24"/>
        </w:rPr>
        <w:t>Directors/Supervisors/Managers</w:t>
      </w:r>
      <w:r w:rsidRPr="00BB10F7">
        <w:rPr>
          <w:rFonts w:cs="Arial"/>
          <w:szCs w:val="24"/>
        </w:rPr>
        <w:t xml:space="preserve"> are responsible for:</w:t>
      </w:r>
    </w:p>
    <w:p w14:paraId="61EF05F2" w14:textId="421F0C85" w:rsidR="005C1315" w:rsidRPr="005C1315" w:rsidRDefault="005C1315" w:rsidP="00472D7B">
      <w:pPr>
        <w:numPr>
          <w:ilvl w:val="0"/>
          <w:numId w:val="9"/>
        </w:numPr>
        <w:ind w:left="723"/>
        <w:rPr>
          <w:rFonts w:cs="Arial"/>
          <w:szCs w:val="24"/>
        </w:rPr>
      </w:pPr>
      <w:r w:rsidRPr="005C1315">
        <w:rPr>
          <w:rFonts w:cs="Arial"/>
          <w:szCs w:val="24"/>
        </w:rPr>
        <w:t xml:space="preserve">Ensuring staff complete </w:t>
      </w:r>
      <w:r w:rsidR="00A06CA0">
        <w:rPr>
          <w:rFonts w:cs="Arial"/>
          <w:szCs w:val="24"/>
        </w:rPr>
        <w:t xml:space="preserve">the </w:t>
      </w:r>
      <w:r w:rsidRPr="005C1315">
        <w:rPr>
          <w:rFonts w:cs="Arial"/>
          <w:szCs w:val="24"/>
        </w:rPr>
        <w:t>mandatory child protection training</w:t>
      </w:r>
      <w:r w:rsidR="00A06CA0">
        <w:rPr>
          <w:rFonts w:cs="Arial"/>
          <w:szCs w:val="24"/>
        </w:rPr>
        <w:t xml:space="preserve"> appropriate to their duties</w:t>
      </w:r>
      <w:r w:rsidRPr="005C1315">
        <w:rPr>
          <w:rFonts w:cs="Arial"/>
          <w:szCs w:val="24"/>
        </w:rPr>
        <w:t>;</w:t>
      </w:r>
    </w:p>
    <w:p w14:paraId="29C40EF9" w14:textId="40A5F2F2" w:rsidR="005C1315" w:rsidRDefault="005C1315" w:rsidP="00472D7B">
      <w:pPr>
        <w:numPr>
          <w:ilvl w:val="0"/>
          <w:numId w:val="9"/>
        </w:numPr>
        <w:ind w:left="723"/>
        <w:rPr>
          <w:rFonts w:cs="Arial"/>
          <w:szCs w:val="24"/>
        </w:rPr>
      </w:pPr>
      <w:r w:rsidRPr="005C1315">
        <w:rPr>
          <w:rFonts w:cs="Arial"/>
          <w:szCs w:val="24"/>
        </w:rPr>
        <w:t xml:space="preserve">Appropriate screening of staff, volunteers, and students before they commence employment or placement with </w:t>
      </w:r>
      <w:r w:rsidR="0017718B">
        <w:rPr>
          <w:rFonts w:cs="Arial"/>
          <w:szCs w:val="24"/>
        </w:rPr>
        <w:t>CHS</w:t>
      </w:r>
      <w:r w:rsidRPr="005C1315">
        <w:rPr>
          <w:rFonts w:cs="Arial"/>
          <w:szCs w:val="24"/>
        </w:rPr>
        <w:t xml:space="preserve">. This includes: checking referees, health </w:t>
      </w:r>
      <w:r w:rsidRPr="005C1315">
        <w:rPr>
          <w:rFonts w:cs="Arial"/>
          <w:szCs w:val="24"/>
        </w:rPr>
        <w:lastRenderedPageBreak/>
        <w:t>practitioner registration, Working with Vulnerable People registration and National Police Check</w:t>
      </w:r>
      <w:r w:rsidR="00076518">
        <w:rPr>
          <w:rFonts w:cs="Arial"/>
          <w:szCs w:val="24"/>
        </w:rPr>
        <w:t>s</w:t>
      </w:r>
      <w:r w:rsidRPr="005C1315">
        <w:rPr>
          <w:rFonts w:cs="Arial"/>
          <w:szCs w:val="24"/>
        </w:rPr>
        <w:t>;</w:t>
      </w:r>
    </w:p>
    <w:p w14:paraId="5C468FDF" w14:textId="42B1E9CF" w:rsidR="00CC474C" w:rsidRPr="005C1315" w:rsidRDefault="00CC474C" w:rsidP="00472D7B">
      <w:pPr>
        <w:numPr>
          <w:ilvl w:val="0"/>
          <w:numId w:val="9"/>
        </w:numPr>
        <w:ind w:left="723"/>
        <w:rPr>
          <w:rFonts w:cs="Arial"/>
          <w:szCs w:val="24"/>
        </w:rPr>
      </w:pPr>
      <w:r>
        <w:rPr>
          <w:rFonts w:cs="Arial"/>
          <w:szCs w:val="24"/>
        </w:rPr>
        <w:t xml:space="preserve">Understand their obligations under the ACT Ombudsman’s </w:t>
      </w:r>
      <w:hyperlink r:id="rId12" w:history="1">
        <w:r w:rsidRPr="00CC474C">
          <w:rPr>
            <w:rStyle w:val="Hyperlink"/>
            <w:rFonts w:cs="Arial"/>
            <w:szCs w:val="24"/>
          </w:rPr>
          <w:t>Reportable Conduct Scheme</w:t>
        </w:r>
      </w:hyperlink>
      <w:r>
        <w:rPr>
          <w:rFonts w:cs="Arial"/>
          <w:szCs w:val="24"/>
        </w:rPr>
        <w:t>;</w:t>
      </w:r>
    </w:p>
    <w:p w14:paraId="617F3C2C" w14:textId="77777777" w:rsidR="005C1315" w:rsidRPr="005C1315" w:rsidRDefault="005C1315" w:rsidP="00472D7B">
      <w:pPr>
        <w:numPr>
          <w:ilvl w:val="0"/>
          <w:numId w:val="9"/>
        </w:numPr>
        <w:ind w:left="723"/>
        <w:rPr>
          <w:rFonts w:cs="Arial"/>
          <w:szCs w:val="24"/>
        </w:rPr>
      </w:pPr>
      <w:r w:rsidRPr="005C1315">
        <w:rPr>
          <w:rFonts w:cs="Arial"/>
          <w:szCs w:val="24"/>
        </w:rPr>
        <w:t xml:space="preserve">Ensuring staff </w:t>
      </w:r>
      <w:proofErr w:type="gramStart"/>
      <w:r w:rsidRPr="005C1315">
        <w:rPr>
          <w:rFonts w:cs="Arial"/>
          <w:szCs w:val="24"/>
        </w:rPr>
        <w:t>have an understanding of</w:t>
      </w:r>
      <w:proofErr w:type="gramEnd"/>
      <w:r w:rsidRPr="005C1315">
        <w:rPr>
          <w:rFonts w:cs="Arial"/>
          <w:szCs w:val="24"/>
        </w:rPr>
        <w:t xml:space="preserve"> information sharing, confidentiality, privacy and relevant legislation;</w:t>
      </w:r>
    </w:p>
    <w:p w14:paraId="69345C64" w14:textId="03DACDFF" w:rsidR="005C1315" w:rsidRPr="005C1315" w:rsidRDefault="005C1315" w:rsidP="00472D7B">
      <w:pPr>
        <w:numPr>
          <w:ilvl w:val="0"/>
          <w:numId w:val="9"/>
        </w:numPr>
        <w:ind w:left="723"/>
        <w:rPr>
          <w:rFonts w:cs="Arial"/>
          <w:szCs w:val="24"/>
        </w:rPr>
      </w:pPr>
      <w:r w:rsidRPr="005C1315">
        <w:rPr>
          <w:rFonts w:cs="Arial"/>
          <w:szCs w:val="24"/>
        </w:rPr>
        <w:t>Providing support and supervision for staff in the identification of children who may have been abused, neglected or witnessed domestic violence;</w:t>
      </w:r>
    </w:p>
    <w:p w14:paraId="18C96490" w14:textId="0F4929FF" w:rsidR="005C1315" w:rsidRDefault="005C1315" w:rsidP="00472D7B">
      <w:pPr>
        <w:numPr>
          <w:ilvl w:val="0"/>
          <w:numId w:val="9"/>
        </w:numPr>
        <w:ind w:left="723"/>
        <w:rPr>
          <w:rFonts w:cs="Arial"/>
          <w:szCs w:val="24"/>
        </w:rPr>
      </w:pPr>
      <w:r w:rsidRPr="005C1315">
        <w:rPr>
          <w:rFonts w:cs="Arial"/>
          <w:szCs w:val="24"/>
        </w:rPr>
        <w:t>Ensuring staff understand the</w:t>
      </w:r>
      <w:r w:rsidR="008B55EC">
        <w:rPr>
          <w:rFonts w:cs="Arial"/>
          <w:szCs w:val="24"/>
        </w:rPr>
        <w:t xml:space="preserve">ir obligations and the </w:t>
      </w:r>
      <w:r w:rsidRPr="005C1315">
        <w:rPr>
          <w:rFonts w:cs="Arial"/>
          <w:szCs w:val="24"/>
        </w:rPr>
        <w:t xml:space="preserve">processes for proper documentation </w:t>
      </w:r>
      <w:r w:rsidR="008B55EC">
        <w:rPr>
          <w:rFonts w:cs="Arial"/>
          <w:szCs w:val="24"/>
        </w:rPr>
        <w:t>in</w:t>
      </w:r>
      <w:r w:rsidRPr="005C1315">
        <w:rPr>
          <w:rFonts w:cs="Arial"/>
          <w:szCs w:val="24"/>
        </w:rPr>
        <w:t xml:space="preserve"> children’s health records and for the reporting of belief or suspicion of child abuse or neglect;</w:t>
      </w:r>
    </w:p>
    <w:p w14:paraId="55941694" w14:textId="3D975409" w:rsidR="00CC474C" w:rsidRPr="005C1315" w:rsidRDefault="00CC474C" w:rsidP="00472D7B">
      <w:pPr>
        <w:numPr>
          <w:ilvl w:val="0"/>
          <w:numId w:val="9"/>
        </w:numPr>
        <w:ind w:left="723"/>
        <w:rPr>
          <w:rFonts w:cs="Arial"/>
          <w:szCs w:val="24"/>
        </w:rPr>
      </w:pPr>
      <w:r w:rsidRPr="005C1315">
        <w:rPr>
          <w:rFonts w:cs="Arial"/>
          <w:szCs w:val="24"/>
        </w:rPr>
        <w:t xml:space="preserve">Supporting and debriefing staff when responding to abuse or neglect, or referring them to an </w:t>
      </w:r>
      <w:hyperlink r:id="rId13" w:history="1">
        <w:r w:rsidRPr="00CC474C">
          <w:rPr>
            <w:rStyle w:val="Hyperlink"/>
            <w:rFonts w:cs="Arial"/>
            <w:szCs w:val="24"/>
          </w:rPr>
          <w:t>Employee Assistance Program</w:t>
        </w:r>
      </w:hyperlink>
      <w:r w:rsidRPr="005C1315">
        <w:rPr>
          <w:rFonts w:cs="Arial"/>
          <w:szCs w:val="24"/>
        </w:rPr>
        <w:t xml:space="preserve"> provider</w:t>
      </w:r>
      <w:r>
        <w:rPr>
          <w:rFonts w:cs="Arial"/>
          <w:szCs w:val="24"/>
        </w:rPr>
        <w:t>;</w:t>
      </w:r>
    </w:p>
    <w:p w14:paraId="1B84D2A4" w14:textId="19074AB9" w:rsidR="005C1315" w:rsidRPr="005C1315" w:rsidRDefault="00CC474C" w:rsidP="00472D7B">
      <w:pPr>
        <w:numPr>
          <w:ilvl w:val="0"/>
          <w:numId w:val="9"/>
        </w:numPr>
        <w:ind w:left="723"/>
        <w:rPr>
          <w:rFonts w:cs="Arial"/>
          <w:szCs w:val="24"/>
        </w:rPr>
      </w:pPr>
      <w:r>
        <w:rPr>
          <w:rFonts w:cs="Arial"/>
          <w:szCs w:val="24"/>
        </w:rPr>
        <w:t xml:space="preserve">Ensuring that </w:t>
      </w:r>
      <w:r w:rsidR="005C1315" w:rsidRPr="005C1315">
        <w:rPr>
          <w:rFonts w:cs="Arial"/>
          <w:szCs w:val="24"/>
        </w:rPr>
        <w:t xml:space="preserve">staff </w:t>
      </w:r>
      <w:r>
        <w:rPr>
          <w:rFonts w:cs="Arial"/>
          <w:szCs w:val="24"/>
        </w:rPr>
        <w:t>who</w:t>
      </w:r>
      <w:r w:rsidR="005C1315" w:rsidRPr="005C1315">
        <w:rPr>
          <w:rFonts w:cs="Arial"/>
          <w:szCs w:val="24"/>
        </w:rPr>
        <w:t xml:space="preserve"> are </w:t>
      </w:r>
      <w:r w:rsidR="008B55EC">
        <w:rPr>
          <w:rFonts w:cs="Arial"/>
          <w:szCs w:val="24"/>
        </w:rPr>
        <w:t>called to give evidence in</w:t>
      </w:r>
      <w:r w:rsidR="005C1315" w:rsidRPr="005C1315">
        <w:rPr>
          <w:rFonts w:cs="Arial"/>
          <w:szCs w:val="24"/>
        </w:rPr>
        <w:t xml:space="preserve"> court proceedings</w:t>
      </w:r>
      <w:r>
        <w:rPr>
          <w:rFonts w:cs="Arial"/>
          <w:szCs w:val="24"/>
        </w:rPr>
        <w:t xml:space="preserve"> have appropriate support from </w:t>
      </w:r>
      <w:r w:rsidR="0017718B">
        <w:rPr>
          <w:rFonts w:cs="Arial"/>
          <w:szCs w:val="24"/>
        </w:rPr>
        <w:t>CHS</w:t>
      </w:r>
      <w:r>
        <w:rPr>
          <w:rFonts w:cs="Arial"/>
          <w:szCs w:val="24"/>
        </w:rPr>
        <w:t xml:space="preserve"> Insurance and Legal Liaison Unit</w:t>
      </w:r>
      <w:r w:rsidR="005C1315" w:rsidRPr="005C1315">
        <w:rPr>
          <w:rFonts w:cs="Arial"/>
          <w:szCs w:val="24"/>
        </w:rPr>
        <w:t>; and</w:t>
      </w:r>
    </w:p>
    <w:p w14:paraId="51918D15" w14:textId="25FBCB5B" w:rsidR="005C1315" w:rsidRPr="005C1315" w:rsidRDefault="005C1315" w:rsidP="00472D7B">
      <w:pPr>
        <w:numPr>
          <w:ilvl w:val="0"/>
          <w:numId w:val="9"/>
        </w:numPr>
        <w:ind w:left="723"/>
        <w:rPr>
          <w:rFonts w:cs="Arial"/>
          <w:szCs w:val="24"/>
        </w:rPr>
      </w:pPr>
      <w:r w:rsidRPr="005C1315">
        <w:rPr>
          <w:rFonts w:cs="Arial"/>
          <w:szCs w:val="24"/>
        </w:rPr>
        <w:t>Promoting child safe, child friendly</w:t>
      </w:r>
      <w:r w:rsidR="00A95377">
        <w:rPr>
          <w:rFonts w:cs="Arial"/>
          <w:szCs w:val="24"/>
        </w:rPr>
        <w:t>,</w:t>
      </w:r>
      <w:r w:rsidRPr="005C1315">
        <w:rPr>
          <w:rFonts w:cs="Arial"/>
          <w:szCs w:val="24"/>
        </w:rPr>
        <w:t xml:space="preserve"> child aware practices and work environments.</w:t>
      </w:r>
    </w:p>
    <w:p w14:paraId="57DE3E9C" w14:textId="77777777" w:rsidR="00FF3AE9" w:rsidRDefault="00FF3AE9"/>
    <w:p w14:paraId="081C445F" w14:textId="77777777" w:rsidR="00FA7998" w:rsidRPr="008B55EC" w:rsidRDefault="00FA7998" w:rsidP="008B55EC">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69AA6BCC" w14:textId="77777777" w:rsidTr="009F2977">
        <w:trPr>
          <w:cantSplit/>
          <w:trHeight w:val="285"/>
        </w:trPr>
        <w:tc>
          <w:tcPr>
            <w:tcW w:w="9158" w:type="dxa"/>
            <w:shd w:val="clear" w:color="auto" w:fill="000000"/>
          </w:tcPr>
          <w:p w14:paraId="3F779560" w14:textId="77777777" w:rsidR="00A86A9D" w:rsidRPr="001502DF" w:rsidRDefault="00344838"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tbl>
    <w:p w14:paraId="49F66ED7" w14:textId="77777777" w:rsidR="00154552" w:rsidRPr="00536503" w:rsidRDefault="00154552" w:rsidP="00154552">
      <w:pPr>
        <w:rPr>
          <w:rFonts w:cs="Arial"/>
          <w:szCs w:val="24"/>
        </w:rPr>
      </w:pPr>
    </w:p>
    <w:p w14:paraId="0E070001" w14:textId="77777777" w:rsidR="00154552" w:rsidRPr="00D61CA1" w:rsidRDefault="00154552" w:rsidP="00154552">
      <w:pPr>
        <w:rPr>
          <w:b/>
        </w:rPr>
      </w:pPr>
      <w:r w:rsidRPr="00D61CA1">
        <w:rPr>
          <w:b/>
        </w:rPr>
        <w:t>P</w:t>
      </w:r>
      <w:r>
        <w:rPr>
          <w:b/>
        </w:rPr>
        <w:t>olicies</w:t>
      </w:r>
    </w:p>
    <w:p w14:paraId="3D97EE4B" w14:textId="77777777" w:rsidR="00154552" w:rsidRDefault="00154552" w:rsidP="00154552">
      <w:r w:rsidRPr="00722A7A">
        <w:t>Clinical Records Management</w:t>
      </w:r>
    </w:p>
    <w:p w14:paraId="2E188301" w14:textId="3764432E" w:rsidR="00BB10F7" w:rsidRDefault="00BB10F7" w:rsidP="00154552">
      <w:r>
        <w:t>Canberra Health Services Consent and Treatment</w:t>
      </w:r>
    </w:p>
    <w:p w14:paraId="089D9B7A" w14:textId="77777777" w:rsidR="00154552" w:rsidRDefault="00154552" w:rsidP="00154552">
      <w:pPr>
        <w:rPr>
          <w:b/>
        </w:rPr>
      </w:pPr>
    </w:p>
    <w:p w14:paraId="21623DD6" w14:textId="77777777" w:rsidR="00154552" w:rsidRPr="00D61CA1" w:rsidRDefault="00154552" w:rsidP="00154552">
      <w:pPr>
        <w:rPr>
          <w:b/>
        </w:rPr>
      </w:pPr>
      <w:r w:rsidRPr="00D61CA1">
        <w:rPr>
          <w:b/>
        </w:rPr>
        <w:t>Procedures</w:t>
      </w:r>
    </w:p>
    <w:p w14:paraId="61D853F6" w14:textId="77777777" w:rsidR="00154552" w:rsidRPr="00722A7A" w:rsidRDefault="00154552" w:rsidP="00154552">
      <w:r w:rsidRPr="00722A7A">
        <w:rPr>
          <w:iCs/>
        </w:rPr>
        <w:t xml:space="preserve">Public Health Officers </w:t>
      </w:r>
      <w:r>
        <w:rPr>
          <w:iCs/>
        </w:rPr>
        <w:t>R</w:t>
      </w:r>
      <w:r w:rsidRPr="00722A7A">
        <w:rPr>
          <w:iCs/>
        </w:rPr>
        <w:t xml:space="preserve">esponding to </w:t>
      </w:r>
      <w:r>
        <w:rPr>
          <w:iCs/>
        </w:rPr>
        <w:t>N</w:t>
      </w:r>
      <w:r w:rsidRPr="00722A7A">
        <w:rPr>
          <w:iCs/>
        </w:rPr>
        <w:t xml:space="preserve">otifications of </w:t>
      </w:r>
      <w:r>
        <w:rPr>
          <w:iCs/>
        </w:rPr>
        <w:t>S</w:t>
      </w:r>
      <w:r w:rsidRPr="00722A7A">
        <w:rPr>
          <w:iCs/>
        </w:rPr>
        <w:t xml:space="preserve">exually </w:t>
      </w:r>
      <w:r>
        <w:rPr>
          <w:iCs/>
        </w:rPr>
        <w:t>T</w:t>
      </w:r>
      <w:r w:rsidRPr="00722A7A">
        <w:rPr>
          <w:iCs/>
        </w:rPr>
        <w:t xml:space="preserve">ransmissible </w:t>
      </w:r>
      <w:r>
        <w:rPr>
          <w:iCs/>
        </w:rPr>
        <w:t>I</w:t>
      </w:r>
      <w:r w:rsidRPr="00722A7A">
        <w:rPr>
          <w:iCs/>
        </w:rPr>
        <w:t xml:space="preserve">nfections in </w:t>
      </w:r>
      <w:r>
        <w:rPr>
          <w:iCs/>
        </w:rPr>
        <w:t>C</w:t>
      </w:r>
      <w:r w:rsidRPr="00722A7A">
        <w:rPr>
          <w:iCs/>
        </w:rPr>
        <w:t xml:space="preserve">hildren and </w:t>
      </w:r>
      <w:r>
        <w:rPr>
          <w:iCs/>
        </w:rPr>
        <w:t>Y</w:t>
      </w:r>
      <w:r w:rsidRPr="00722A7A">
        <w:rPr>
          <w:iCs/>
        </w:rPr>
        <w:t xml:space="preserve">oung </w:t>
      </w:r>
      <w:r>
        <w:rPr>
          <w:iCs/>
        </w:rPr>
        <w:t>P</w:t>
      </w:r>
      <w:r w:rsidRPr="00722A7A">
        <w:rPr>
          <w:iCs/>
        </w:rPr>
        <w:t>eople</w:t>
      </w:r>
    </w:p>
    <w:p w14:paraId="4319DE82" w14:textId="77777777" w:rsidR="00154552" w:rsidRPr="00722A7A" w:rsidRDefault="00154552" w:rsidP="00154552"/>
    <w:p w14:paraId="5279E868" w14:textId="77777777" w:rsidR="00154552" w:rsidRPr="00D61CA1" w:rsidRDefault="00154552" w:rsidP="00154552">
      <w:pPr>
        <w:rPr>
          <w:b/>
        </w:rPr>
      </w:pPr>
      <w:r w:rsidRPr="00D61CA1">
        <w:rPr>
          <w:b/>
        </w:rPr>
        <w:t xml:space="preserve">Guidelines </w:t>
      </w:r>
    </w:p>
    <w:p w14:paraId="0099BB93" w14:textId="77777777" w:rsidR="00076518" w:rsidRDefault="00076518" w:rsidP="00154552">
      <w:pPr>
        <w:rPr>
          <w:rFonts w:cs="Arial"/>
          <w:bCs/>
          <w:szCs w:val="24"/>
        </w:rPr>
      </w:pPr>
      <w:r w:rsidRPr="00076518">
        <w:rPr>
          <w:rFonts w:cs="Arial"/>
          <w:bCs/>
          <w:szCs w:val="24"/>
        </w:rPr>
        <w:t>Child Protection and Child and Prenatal Concern Reporting Guidelines</w:t>
      </w:r>
      <w:r>
        <w:rPr>
          <w:rFonts w:cs="Arial"/>
          <w:bCs/>
          <w:szCs w:val="24"/>
        </w:rPr>
        <w:t>, including</w:t>
      </w:r>
    </w:p>
    <w:p w14:paraId="585D1066" w14:textId="273E0DE6" w:rsidR="00076518" w:rsidRPr="00076518" w:rsidRDefault="00076518" w:rsidP="00076518">
      <w:pPr>
        <w:pStyle w:val="ListParagraph"/>
        <w:numPr>
          <w:ilvl w:val="0"/>
          <w:numId w:val="22"/>
        </w:numPr>
        <w:rPr>
          <w:iCs/>
        </w:rPr>
      </w:pPr>
      <w:r w:rsidRPr="00076518">
        <w:rPr>
          <w:iCs/>
        </w:rPr>
        <w:t xml:space="preserve">Fact sheet: </w:t>
      </w:r>
      <w:r>
        <w:rPr>
          <w:iCs/>
        </w:rPr>
        <w:t>Child</w:t>
      </w:r>
      <w:r w:rsidRPr="00076518">
        <w:rPr>
          <w:iCs/>
        </w:rPr>
        <w:t xml:space="preserve"> concern reporting</w:t>
      </w:r>
    </w:p>
    <w:p w14:paraId="1540D378" w14:textId="77777777" w:rsidR="00076518" w:rsidRPr="00076518" w:rsidRDefault="00076518" w:rsidP="00076518">
      <w:pPr>
        <w:pStyle w:val="ListParagraph"/>
        <w:numPr>
          <w:ilvl w:val="0"/>
          <w:numId w:val="22"/>
        </w:numPr>
        <w:rPr>
          <w:iCs/>
        </w:rPr>
      </w:pPr>
      <w:r w:rsidRPr="00076518">
        <w:rPr>
          <w:iCs/>
        </w:rPr>
        <w:t>Fact sheet: Prenatal concern reporting</w:t>
      </w:r>
    </w:p>
    <w:p w14:paraId="72FD553E" w14:textId="41443D24" w:rsidR="00076518" w:rsidRPr="00076518" w:rsidRDefault="00076518" w:rsidP="00076518">
      <w:pPr>
        <w:pStyle w:val="ListParagraph"/>
        <w:numPr>
          <w:ilvl w:val="0"/>
          <w:numId w:val="22"/>
        </w:numPr>
        <w:rPr>
          <w:iCs/>
        </w:rPr>
      </w:pPr>
      <w:r w:rsidRPr="00076518">
        <w:rPr>
          <w:iCs/>
        </w:rPr>
        <w:t xml:space="preserve">Fact sheet: Information sharing – </w:t>
      </w:r>
      <w:r w:rsidR="009E4BBB">
        <w:rPr>
          <w:iCs/>
        </w:rPr>
        <w:t>Canberra Health Services</w:t>
      </w:r>
      <w:r w:rsidRPr="00076518">
        <w:rPr>
          <w:iCs/>
        </w:rPr>
        <w:t xml:space="preserve"> and Child and Youth Protection Services</w:t>
      </w:r>
    </w:p>
    <w:p w14:paraId="7BBC23A1" w14:textId="77777777" w:rsidR="00076518" w:rsidRPr="00076518" w:rsidRDefault="00076518" w:rsidP="00076518">
      <w:pPr>
        <w:pStyle w:val="ListParagraph"/>
        <w:numPr>
          <w:ilvl w:val="0"/>
          <w:numId w:val="22"/>
        </w:numPr>
        <w:rPr>
          <w:iCs/>
        </w:rPr>
      </w:pPr>
      <w:r w:rsidRPr="00076518">
        <w:rPr>
          <w:iCs/>
        </w:rPr>
        <w:t>Flowchart: Making a child concern or prenatal concern report</w:t>
      </w:r>
    </w:p>
    <w:p w14:paraId="29D5CD0D" w14:textId="0DC503DF" w:rsidR="00154552" w:rsidRPr="009E4BBB" w:rsidRDefault="00076518" w:rsidP="00076518">
      <w:pPr>
        <w:pStyle w:val="ListParagraph"/>
        <w:numPr>
          <w:ilvl w:val="0"/>
          <w:numId w:val="22"/>
        </w:numPr>
      </w:pPr>
      <w:r w:rsidRPr="00076518">
        <w:rPr>
          <w:iCs/>
        </w:rPr>
        <w:t xml:space="preserve">Graphic: How to make a child concern or prenatal concern report on </w:t>
      </w:r>
      <w:proofErr w:type="spellStart"/>
      <w:r w:rsidRPr="00076518">
        <w:rPr>
          <w:iCs/>
        </w:rPr>
        <w:t>RiskMan</w:t>
      </w:r>
      <w:proofErr w:type="spellEnd"/>
    </w:p>
    <w:p w14:paraId="46C169A4" w14:textId="1C4CE407" w:rsidR="009E4BBB" w:rsidRPr="00076518" w:rsidRDefault="009E4BBB" w:rsidP="00076518">
      <w:pPr>
        <w:pStyle w:val="ListParagraph"/>
        <w:numPr>
          <w:ilvl w:val="0"/>
          <w:numId w:val="22"/>
        </w:numPr>
      </w:pPr>
      <w:r>
        <w:rPr>
          <w:iCs/>
        </w:rPr>
        <w:t xml:space="preserve">Graphic: How to send child concern report when using electronic files via CRIS on </w:t>
      </w:r>
      <w:proofErr w:type="spellStart"/>
      <w:r>
        <w:rPr>
          <w:iCs/>
        </w:rPr>
        <w:t>Riskman</w:t>
      </w:r>
      <w:proofErr w:type="spellEnd"/>
    </w:p>
    <w:p w14:paraId="0A283B73" w14:textId="0899BB4C" w:rsidR="00154552" w:rsidRDefault="0017718B" w:rsidP="00154552">
      <w:pPr>
        <w:rPr>
          <w:rFonts w:asciiTheme="minorHAnsi" w:hAnsiTheme="minorHAnsi" w:cs="Arial"/>
          <w:szCs w:val="24"/>
        </w:rPr>
      </w:pPr>
      <w:r>
        <w:rPr>
          <w:rFonts w:asciiTheme="minorHAnsi" w:hAnsiTheme="minorHAnsi" w:cs="Arial"/>
          <w:szCs w:val="24"/>
        </w:rPr>
        <w:t>CHS</w:t>
      </w:r>
      <w:r w:rsidR="00154552" w:rsidRPr="00722A7A">
        <w:rPr>
          <w:rFonts w:asciiTheme="minorHAnsi" w:hAnsiTheme="minorHAnsi" w:cs="Arial"/>
          <w:szCs w:val="24"/>
        </w:rPr>
        <w:t xml:space="preserve"> </w:t>
      </w:r>
      <w:r w:rsidR="00500DB2">
        <w:rPr>
          <w:rFonts w:asciiTheme="minorHAnsi" w:hAnsiTheme="minorHAnsi" w:cs="Arial"/>
          <w:szCs w:val="24"/>
        </w:rPr>
        <w:t>S</w:t>
      </w:r>
      <w:r w:rsidR="00154552" w:rsidRPr="00722A7A">
        <w:rPr>
          <w:rFonts w:asciiTheme="minorHAnsi" w:hAnsiTheme="minorHAnsi" w:cs="Arial"/>
          <w:szCs w:val="24"/>
        </w:rPr>
        <w:t xml:space="preserve">taff </w:t>
      </w:r>
      <w:r w:rsidR="00500DB2">
        <w:rPr>
          <w:rFonts w:asciiTheme="minorHAnsi" w:hAnsiTheme="minorHAnsi" w:cs="Arial"/>
          <w:szCs w:val="24"/>
        </w:rPr>
        <w:t>W</w:t>
      </w:r>
      <w:r w:rsidR="00154552" w:rsidRPr="00722A7A">
        <w:rPr>
          <w:rFonts w:asciiTheme="minorHAnsi" w:hAnsiTheme="minorHAnsi" w:cs="Arial"/>
          <w:szCs w:val="24"/>
        </w:rPr>
        <w:t xml:space="preserve">orking </w:t>
      </w:r>
      <w:r w:rsidR="009E2E9A">
        <w:rPr>
          <w:rFonts w:asciiTheme="minorHAnsi" w:hAnsiTheme="minorHAnsi" w:cs="Arial"/>
          <w:szCs w:val="24"/>
        </w:rPr>
        <w:t>w</w:t>
      </w:r>
      <w:r w:rsidR="00154552" w:rsidRPr="00722A7A">
        <w:rPr>
          <w:rFonts w:asciiTheme="minorHAnsi" w:hAnsiTheme="minorHAnsi" w:cs="Arial"/>
          <w:szCs w:val="24"/>
        </w:rPr>
        <w:t xml:space="preserve">ith </w:t>
      </w:r>
      <w:r w:rsidR="00500DB2">
        <w:rPr>
          <w:rFonts w:asciiTheme="minorHAnsi" w:hAnsiTheme="minorHAnsi" w:cs="Arial"/>
          <w:szCs w:val="24"/>
        </w:rPr>
        <w:t xml:space="preserve">Child </w:t>
      </w:r>
      <w:r w:rsidR="00154552" w:rsidRPr="00722A7A">
        <w:rPr>
          <w:rFonts w:asciiTheme="minorHAnsi" w:hAnsiTheme="minorHAnsi" w:cs="Arial"/>
          <w:szCs w:val="24"/>
        </w:rPr>
        <w:t>and Youth Protection Services</w:t>
      </w:r>
    </w:p>
    <w:p w14:paraId="1495F0D5" w14:textId="4FCC315C" w:rsidR="00BB10F7" w:rsidRDefault="00BB10F7" w:rsidP="00154552">
      <w:pPr>
        <w:rPr>
          <w:rFonts w:asciiTheme="minorHAnsi" w:hAnsiTheme="minorHAnsi" w:cs="Arial"/>
          <w:szCs w:val="24"/>
        </w:rPr>
      </w:pPr>
      <w:r>
        <w:rPr>
          <w:rFonts w:asciiTheme="minorHAnsi" w:hAnsiTheme="minorHAnsi" w:cs="Arial"/>
          <w:szCs w:val="24"/>
        </w:rPr>
        <w:t>Essential Education Guidelines</w:t>
      </w:r>
    </w:p>
    <w:p w14:paraId="447D6872" w14:textId="77777777" w:rsidR="00154552" w:rsidRPr="00722A7A" w:rsidRDefault="00154552" w:rsidP="00154552">
      <w:pPr>
        <w:rPr>
          <w:i/>
        </w:rPr>
      </w:pPr>
    </w:p>
    <w:p w14:paraId="1A1CA3B3" w14:textId="77777777" w:rsidR="00154552" w:rsidRPr="00D61CA1" w:rsidRDefault="00154552" w:rsidP="00154552">
      <w:pPr>
        <w:rPr>
          <w:b/>
        </w:rPr>
      </w:pPr>
      <w:r w:rsidRPr="00D61CA1">
        <w:rPr>
          <w:b/>
        </w:rPr>
        <w:t>Legislation</w:t>
      </w:r>
    </w:p>
    <w:p w14:paraId="57C0CC0A" w14:textId="77777777" w:rsidR="00154552" w:rsidRPr="00645676" w:rsidRDefault="00154552" w:rsidP="00154552">
      <w:pPr>
        <w:rPr>
          <w:i/>
        </w:rPr>
      </w:pPr>
      <w:r w:rsidRPr="00645676">
        <w:rPr>
          <w:i/>
        </w:rPr>
        <w:t>Children and Young People Act 2008</w:t>
      </w:r>
    </w:p>
    <w:p w14:paraId="1A607673" w14:textId="77777777" w:rsidR="00154552" w:rsidRPr="00645676" w:rsidRDefault="00154552" w:rsidP="00154552">
      <w:pPr>
        <w:rPr>
          <w:i/>
        </w:rPr>
      </w:pPr>
      <w:r w:rsidRPr="00645676">
        <w:rPr>
          <w:i/>
        </w:rPr>
        <w:lastRenderedPageBreak/>
        <w:t>Family Violence Act 2016</w:t>
      </w:r>
    </w:p>
    <w:p w14:paraId="01ACD2F4" w14:textId="77777777" w:rsidR="00154552" w:rsidRPr="00645676" w:rsidRDefault="00154552" w:rsidP="00154552">
      <w:pPr>
        <w:rPr>
          <w:i/>
        </w:rPr>
      </w:pPr>
      <w:r w:rsidRPr="00645676">
        <w:rPr>
          <w:i/>
        </w:rPr>
        <w:t>Health Records (Privacy and Access) Act 1997</w:t>
      </w:r>
    </w:p>
    <w:p w14:paraId="5E257E74" w14:textId="77777777" w:rsidR="00154552" w:rsidRPr="00645676" w:rsidRDefault="00154552" w:rsidP="00154552">
      <w:pPr>
        <w:rPr>
          <w:i/>
        </w:rPr>
      </w:pPr>
      <w:r w:rsidRPr="00645676">
        <w:rPr>
          <w:i/>
        </w:rPr>
        <w:t>Human Rights Act 2004</w:t>
      </w:r>
    </w:p>
    <w:p w14:paraId="5F71219A" w14:textId="77777777" w:rsidR="00154552" w:rsidRPr="00645676" w:rsidRDefault="00154552" w:rsidP="00154552">
      <w:pPr>
        <w:rPr>
          <w:i/>
        </w:rPr>
      </w:pPr>
      <w:r w:rsidRPr="00645676">
        <w:rPr>
          <w:i/>
        </w:rPr>
        <w:t>Privacy Act 1988</w:t>
      </w:r>
    </w:p>
    <w:p w14:paraId="1222EC49" w14:textId="77777777" w:rsidR="00154552" w:rsidRPr="00645676" w:rsidRDefault="00154552" w:rsidP="00154552">
      <w:pPr>
        <w:rPr>
          <w:i/>
        </w:rPr>
      </w:pPr>
      <w:r w:rsidRPr="00645676">
        <w:rPr>
          <w:i/>
        </w:rPr>
        <w:t>Working with Vulnerable People (Background Checking) Act 2011</w:t>
      </w:r>
    </w:p>
    <w:p w14:paraId="60CF701A" w14:textId="77777777" w:rsidR="00154552" w:rsidRDefault="00154552" w:rsidP="00154552">
      <w:pPr>
        <w:rPr>
          <w:i/>
        </w:rPr>
      </w:pPr>
      <w:r w:rsidRPr="00645676">
        <w:rPr>
          <w:i/>
        </w:rPr>
        <w:t>Freedom of Information Act 2016</w:t>
      </w:r>
    </w:p>
    <w:p w14:paraId="7E597FB3" w14:textId="0CFB877B" w:rsidR="00624F2B" w:rsidRPr="00645676" w:rsidRDefault="00624F2B" w:rsidP="00154552">
      <w:pPr>
        <w:rPr>
          <w:rStyle w:val="Hyperlink"/>
          <w:i/>
          <w:color w:val="auto"/>
          <w:u w:val="none"/>
        </w:rPr>
      </w:pPr>
      <w:r w:rsidRPr="00624F2B">
        <w:rPr>
          <w:rStyle w:val="Hyperlink"/>
          <w:i/>
          <w:color w:val="auto"/>
          <w:u w:val="none"/>
        </w:rPr>
        <w:t>Health Practitioner Regulation National Law (ACT)</w:t>
      </w:r>
      <w:r>
        <w:rPr>
          <w:rStyle w:val="Hyperlink"/>
          <w:i/>
          <w:color w:val="auto"/>
          <w:u w:val="none"/>
        </w:rPr>
        <w:t xml:space="preserve"> Act (2010)</w:t>
      </w:r>
    </w:p>
    <w:p w14:paraId="110C8F82" w14:textId="77777777" w:rsidR="00536503" w:rsidRPr="00536503" w:rsidRDefault="00536503" w:rsidP="00536503">
      <w:pPr>
        <w:rPr>
          <w:rFonts w:cs="Arial"/>
          <w:szCs w:val="24"/>
        </w:rPr>
      </w:pPr>
    </w:p>
    <w:p w14:paraId="29EA1D95" w14:textId="77777777" w:rsidR="00D61CA1" w:rsidRPr="00D61CA1" w:rsidRDefault="00D61CA1" w:rsidP="00D61CA1">
      <w:pPr>
        <w:jc w:val="both"/>
        <w:rPr>
          <w:b/>
        </w:rPr>
      </w:pPr>
      <w:r w:rsidRPr="00D61CA1">
        <w:rPr>
          <w:b/>
        </w:rPr>
        <w:t>Standards</w:t>
      </w:r>
    </w:p>
    <w:p w14:paraId="157DAF2E" w14:textId="3DA6E3F2" w:rsidR="00A86A9D" w:rsidRDefault="00D61CA1" w:rsidP="00472D7B">
      <w:pPr>
        <w:jc w:val="both"/>
      </w:pPr>
      <w:r w:rsidRPr="00D61CA1">
        <w:t xml:space="preserve">National Safety and Quality Health Service Standard 1: </w:t>
      </w:r>
      <w:r w:rsidR="00D62EBC">
        <w:t xml:space="preserve">Clinical </w:t>
      </w:r>
      <w:r w:rsidRPr="00D61CA1">
        <w:t>Governance.</w:t>
      </w:r>
    </w:p>
    <w:p w14:paraId="11B62738" w14:textId="77777777" w:rsidR="00B16DE7" w:rsidRPr="00D61CA1" w:rsidRDefault="00B16DE7" w:rsidP="00472D7B">
      <w:pPr>
        <w:jc w:val="both"/>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FAF95C" w14:textId="77777777" w:rsidTr="009F2977">
        <w:trPr>
          <w:cantSplit/>
          <w:trHeight w:val="285"/>
        </w:trPr>
        <w:tc>
          <w:tcPr>
            <w:tcW w:w="9158" w:type="dxa"/>
            <w:shd w:val="clear" w:color="auto" w:fill="000000"/>
          </w:tcPr>
          <w:p w14:paraId="140B48F7" w14:textId="77777777" w:rsidR="00A86A9D" w:rsidRPr="007A238D" w:rsidRDefault="00A86A9D" w:rsidP="004E3BDD">
            <w:pPr>
              <w:pStyle w:val="Heading1"/>
              <w:rPr>
                <w:color w:val="FFFFFF" w:themeColor="background1"/>
              </w:rPr>
            </w:pPr>
            <w:r w:rsidRPr="007A238D">
              <w:rPr>
                <w:color w:val="FFFFFF" w:themeColor="background1"/>
              </w:rPr>
              <w:t xml:space="preserve">Definition of Terms </w:t>
            </w:r>
          </w:p>
        </w:tc>
      </w:tr>
    </w:tbl>
    <w:p w14:paraId="2A3CF8CB" w14:textId="77777777" w:rsidR="00A86A9D" w:rsidRDefault="00A86A9D" w:rsidP="00205E32">
      <w:pPr>
        <w:rPr>
          <w:rFonts w:cs="Arial"/>
          <w:b/>
          <w:szCs w:val="24"/>
        </w:rPr>
      </w:pPr>
    </w:p>
    <w:p w14:paraId="00214A55" w14:textId="77777777" w:rsidR="00FA38C0" w:rsidRPr="00FA38C0" w:rsidRDefault="00FA38C0" w:rsidP="00205E32">
      <w:pPr>
        <w:rPr>
          <w:rFonts w:cs="Arial"/>
          <w:szCs w:val="24"/>
        </w:rPr>
      </w:pPr>
      <w:r w:rsidRPr="00344D32">
        <w:rPr>
          <w:rFonts w:cs="Arial"/>
          <w:b/>
          <w:szCs w:val="24"/>
        </w:rPr>
        <w:t>Abuse</w:t>
      </w:r>
      <w:r w:rsidRPr="00472D7B">
        <w:rPr>
          <w:rFonts w:cs="Arial"/>
          <w:b/>
          <w:szCs w:val="24"/>
        </w:rPr>
        <w:t xml:space="preserve"> of a child or young person</w:t>
      </w:r>
      <w:r w:rsidRPr="00FA38C0">
        <w:rPr>
          <w:rFonts w:cs="Arial"/>
          <w:szCs w:val="24"/>
        </w:rPr>
        <w:t xml:space="preserve"> means—</w:t>
      </w:r>
    </w:p>
    <w:p w14:paraId="182D5667" w14:textId="77777777" w:rsidR="00FA38C0" w:rsidRPr="00FA38C0" w:rsidRDefault="00FA38C0" w:rsidP="00205E32">
      <w:pPr>
        <w:numPr>
          <w:ilvl w:val="0"/>
          <w:numId w:val="15"/>
        </w:numPr>
        <w:rPr>
          <w:rFonts w:cs="Arial"/>
          <w:szCs w:val="24"/>
        </w:rPr>
      </w:pPr>
      <w:r w:rsidRPr="00FA38C0">
        <w:rPr>
          <w:rFonts w:cs="Arial"/>
          <w:szCs w:val="24"/>
        </w:rPr>
        <w:t>physical abuse; or</w:t>
      </w:r>
    </w:p>
    <w:p w14:paraId="1E5877C0" w14:textId="77777777" w:rsidR="00FA38C0" w:rsidRPr="00FA38C0" w:rsidRDefault="00FA38C0" w:rsidP="00205E32">
      <w:pPr>
        <w:numPr>
          <w:ilvl w:val="0"/>
          <w:numId w:val="15"/>
        </w:numPr>
        <w:rPr>
          <w:rFonts w:cs="Arial"/>
          <w:szCs w:val="24"/>
        </w:rPr>
      </w:pPr>
      <w:r w:rsidRPr="00FA38C0">
        <w:rPr>
          <w:rFonts w:cs="Arial"/>
          <w:szCs w:val="24"/>
        </w:rPr>
        <w:t>sexual abuse; or</w:t>
      </w:r>
    </w:p>
    <w:p w14:paraId="42F6C9C9" w14:textId="77777777" w:rsidR="00FA38C0" w:rsidRPr="00FA38C0" w:rsidRDefault="00FA38C0" w:rsidP="00205E32">
      <w:pPr>
        <w:numPr>
          <w:ilvl w:val="0"/>
          <w:numId w:val="15"/>
        </w:numPr>
        <w:rPr>
          <w:rFonts w:cs="Arial"/>
          <w:szCs w:val="24"/>
        </w:rPr>
      </w:pPr>
      <w:r w:rsidRPr="00FA38C0">
        <w:rPr>
          <w:rFonts w:cs="Arial"/>
          <w:szCs w:val="24"/>
        </w:rPr>
        <w:t>emotional abuse (including psychological abuse) if the child or young person has experienced the abuse or is experiencing the abuse in a way that has caused or is causing significant harm to his or her wellbeing or development; or</w:t>
      </w:r>
    </w:p>
    <w:p w14:paraId="10A8098D" w14:textId="77777777" w:rsidR="00FA38C0" w:rsidRPr="00FA38C0" w:rsidRDefault="00FA38C0" w:rsidP="00205E32">
      <w:pPr>
        <w:numPr>
          <w:ilvl w:val="0"/>
          <w:numId w:val="15"/>
        </w:numPr>
        <w:rPr>
          <w:rFonts w:cs="Arial"/>
          <w:szCs w:val="24"/>
        </w:rPr>
      </w:pPr>
      <w:r w:rsidRPr="00FA38C0">
        <w:rPr>
          <w:rFonts w:cs="Arial"/>
          <w:szCs w:val="24"/>
        </w:rPr>
        <w:t>emotional abuse (including psychological abuse) if:</w:t>
      </w:r>
    </w:p>
    <w:p w14:paraId="19831E6C" w14:textId="77777777" w:rsidR="00FA38C0" w:rsidRDefault="00FA38C0" w:rsidP="00205E32">
      <w:pPr>
        <w:numPr>
          <w:ilvl w:val="0"/>
          <w:numId w:val="14"/>
        </w:numPr>
        <w:rPr>
          <w:rFonts w:cs="Arial"/>
          <w:szCs w:val="24"/>
        </w:rPr>
      </w:pPr>
      <w:r w:rsidRPr="00FA38C0">
        <w:rPr>
          <w:rFonts w:cs="Arial"/>
          <w:szCs w:val="24"/>
        </w:rPr>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5632D18D" w14:textId="77777777" w:rsidR="00FA38C0" w:rsidRPr="00FF3AE9" w:rsidRDefault="00FA38C0" w:rsidP="00205E32">
      <w:pPr>
        <w:numPr>
          <w:ilvl w:val="0"/>
          <w:numId w:val="14"/>
        </w:numPr>
        <w:rPr>
          <w:rFonts w:cs="Arial"/>
          <w:szCs w:val="24"/>
        </w:rPr>
      </w:pPr>
      <w:r w:rsidRPr="00FA38C0">
        <w:rPr>
          <w:rFonts w:cs="Arial"/>
          <w:szCs w:val="24"/>
        </w:rPr>
        <w:t>if the child or young person has been put at risk of seeing or hearing abuse mentioned in subparagraph (</w:t>
      </w:r>
      <w:proofErr w:type="spellStart"/>
      <w:r w:rsidRPr="00FA38C0">
        <w:rPr>
          <w:rFonts w:cs="Arial"/>
          <w:szCs w:val="24"/>
        </w:rPr>
        <w:t>i</w:t>
      </w:r>
      <w:proofErr w:type="spellEnd"/>
      <w:r w:rsidRPr="00FA38C0">
        <w:rPr>
          <w:rFonts w:cs="Arial"/>
          <w:szCs w:val="24"/>
        </w:rPr>
        <w:t>), the exposure to which would cause significant harm to the wellbeing or development of the child or young person.</w:t>
      </w:r>
    </w:p>
    <w:p w14:paraId="769DF087" w14:textId="77777777" w:rsidR="00344D32" w:rsidRDefault="00344D32" w:rsidP="00205E32">
      <w:pPr>
        <w:rPr>
          <w:rFonts w:cs="Arial"/>
          <w:b/>
          <w:szCs w:val="24"/>
        </w:rPr>
      </w:pPr>
    </w:p>
    <w:p w14:paraId="242150DF" w14:textId="77777777" w:rsidR="00344D32" w:rsidRPr="00472D7B" w:rsidRDefault="00344D32" w:rsidP="00205E32">
      <w:pPr>
        <w:rPr>
          <w:rFonts w:cs="Arial"/>
          <w:szCs w:val="24"/>
        </w:rPr>
      </w:pPr>
      <w:r>
        <w:rPr>
          <w:rFonts w:cs="Arial"/>
          <w:b/>
          <w:szCs w:val="24"/>
        </w:rPr>
        <w:t xml:space="preserve">Child </w:t>
      </w:r>
      <w:r w:rsidRPr="00472D7B">
        <w:rPr>
          <w:rFonts w:cs="Arial"/>
          <w:szCs w:val="24"/>
        </w:rPr>
        <w:t>– a person who is under 12 years old.</w:t>
      </w:r>
    </w:p>
    <w:p w14:paraId="2D284F28" w14:textId="77777777" w:rsidR="00FA38C0" w:rsidRDefault="00FA38C0" w:rsidP="00205E32">
      <w:pPr>
        <w:rPr>
          <w:rFonts w:cs="Arial"/>
          <w:szCs w:val="24"/>
        </w:rPr>
      </w:pPr>
    </w:p>
    <w:p w14:paraId="178CB663" w14:textId="70AE52CD" w:rsidR="00624F2B" w:rsidRPr="00D91C46" w:rsidRDefault="00624F2B" w:rsidP="00205E32">
      <w:pPr>
        <w:rPr>
          <w:rFonts w:cs="Arial"/>
          <w:b/>
          <w:color w:val="000000" w:themeColor="text1"/>
          <w:szCs w:val="24"/>
        </w:rPr>
      </w:pPr>
      <w:r w:rsidRPr="00D91C46">
        <w:rPr>
          <w:rFonts w:cs="Arial"/>
          <w:b/>
          <w:color w:val="000000" w:themeColor="text1"/>
          <w:szCs w:val="24"/>
        </w:rPr>
        <w:t>Child Concern Report</w:t>
      </w:r>
      <w:r w:rsidRPr="00D91C46">
        <w:rPr>
          <w:rFonts w:cs="Arial"/>
          <w:color w:val="000000" w:themeColor="text1"/>
          <w:szCs w:val="24"/>
        </w:rPr>
        <w:t xml:space="preserve"> </w:t>
      </w:r>
      <w:r w:rsidR="00D91C46" w:rsidRPr="00D91C46">
        <w:rPr>
          <w:rFonts w:cs="Arial"/>
          <w:color w:val="000000" w:themeColor="text1"/>
          <w:szCs w:val="24"/>
        </w:rPr>
        <w:t>–</w:t>
      </w:r>
      <w:r w:rsidRPr="00D91C46">
        <w:rPr>
          <w:rFonts w:cs="Arial"/>
          <w:color w:val="000000" w:themeColor="text1"/>
          <w:szCs w:val="24"/>
        </w:rPr>
        <w:t xml:space="preserve"> </w:t>
      </w:r>
      <w:r w:rsidR="00D91C46" w:rsidRPr="00D91C46">
        <w:rPr>
          <w:rFonts w:cs="Arial"/>
          <w:color w:val="000000" w:themeColor="text1"/>
          <w:szCs w:val="24"/>
        </w:rPr>
        <w:t>a voluntary or mandatory report made to CYPS.</w:t>
      </w:r>
    </w:p>
    <w:p w14:paraId="0C3DB741" w14:textId="77777777" w:rsidR="00624F2B" w:rsidRDefault="00624F2B" w:rsidP="00205E32">
      <w:pPr>
        <w:rPr>
          <w:rFonts w:cs="Arial"/>
          <w:szCs w:val="24"/>
        </w:rPr>
      </w:pPr>
    </w:p>
    <w:p w14:paraId="7E718AB1" w14:textId="77777777" w:rsidR="00FA38C0" w:rsidRDefault="00FA38C0" w:rsidP="00205E32">
      <w:pPr>
        <w:rPr>
          <w:rFonts w:cs="Arial"/>
          <w:szCs w:val="24"/>
        </w:rPr>
      </w:pPr>
      <w:r>
        <w:rPr>
          <w:rFonts w:cs="Arial"/>
          <w:b/>
          <w:szCs w:val="24"/>
        </w:rPr>
        <w:t>Neglect</w:t>
      </w:r>
      <w:r>
        <w:rPr>
          <w:rFonts w:cs="Arial"/>
          <w:szCs w:val="24"/>
        </w:rPr>
        <w:t xml:space="preserve"> </w:t>
      </w:r>
      <w:r w:rsidR="00344D32">
        <w:rPr>
          <w:rFonts w:cs="Arial"/>
          <w:szCs w:val="24"/>
        </w:rPr>
        <w:t>–</w:t>
      </w:r>
      <w:r>
        <w:rPr>
          <w:rFonts w:cs="Arial"/>
          <w:szCs w:val="24"/>
        </w:rPr>
        <w:t xml:space="preserve"> </w:t>
      </w:r>
      <w:r w:rsidRPr="00FA38C0">
        <w:rPr>
          <w:rFonts w:cs="Arial"/>
          <w:szCs w:val="24"/>
        </w:rPr>
        <w:t>a failure to provide the child or young person with a necessity of life if the failure has caused or is causing significant harm to the wellbeing or development of the child or young person.</w:t>
      </w:r>
    </w:p>
    <w:p w14:paraId="33A18F06" w14:textId="77777777" w:rsidR="00624F2B" w:rsidRDefault="00624F2B" w:rsidP="00205E32">
      <w:pPr>
        <w:rPr>
          <w:rFonts w:cs="Arial"/>
          <w:szCs w:val="24"/>
        </w:rPr>
      </w:pPr>
    </w:p>
    <w:p w14:paraId="3AD19A23" w14:textId="7A9BF7E2" w:rsidR="00DB7A89" w:rsidRPr="00D91C46" w:rsidRDefault="00DB7A89" w:rsidP="00205E32">
      <w:pPr>
        <w:rPr>
          <w:rFonts w:cs="Arial"/>
          <w:color w:val="000000" w:themeColor="text1"/>
          <w:szCs w:val="24"/>
        </w:rPr>
      </w:pPr>
      <w:r w:rsidRPr="00D91C46">
        <w:rPr>
          <w:rFonts w:cs="Arial"/>
          <w:b/>
          <w:color w:val="000000" w:themeColor="text1"/>
          <w:szCs w:val="24"/>
        </w:rPr>
        <w:t>Reporter (mandatory or voluntary)</w:t>
      </w:r>
      <w:r w:rsidRPr="00D91C46">
        <w:rPr>
          <w:rFonts w:cs="Arial"/>
          <w:color w:val="000000" w:themeColor="text1"/>
          <w:szCs w:val="24"/>
        </w:rPr>
        <w:t xml:space="preserve"> – a person who submits a child concern report to CYPS</w:t>
      </w:r>
      <w:r w:rsidR="00D91C46" w:rsidRPr="00D91C46">
        <w:rPr>
          <w:rFonts w:cs="Arial"/>
          <w:color w:val="000000" w:themeColor="text1"/>
          <w:szCs w:val="24"/>
        </w:rPr>
        <w:t xml:space="preserve">, either as a class of person required to under the Act, or on a voluntary basis. </w:t>
      </w:r>
    </w:p>
    <w:p w14:paraId="22EE82E3" w14:textId="77777777" w:rsidR="006F2F81" w:rsidRDefault="006F2F81" w:rsidP="00205E32">
      <w:pPr>
        <w:rPr>
          <w:rFonts w:cs="Arial"/>
          <w:szCs w:val="24"/>
        </w:rPr>
      </w:pPr>
    </w:p>
    <w:p w14:paraId="67476485" w14:textId="0D9D3B48" w:rsidR="00344D32" w:rsidRPr="00722A7A" w:rsidRDefault="00344D32" w:rsidP="00205E32">
      <w:pPr>
        <w:rPr>
          <w:rFonts w:cs="Arial"/>
          <w:szCs w:val="24"/>
        </w:rPr>
      </w:pPr>
      <w:r>
        <w:rPr>
          <w:rFonts w:cs="Arial"/>
          <w:b/>
          <w:szCs w:val="24"/>
        </w:rPr>
        <w:t xml:space="preserve">Staff </w:t>
      </w:r>
      <w:r>
        <w:rPr>
          <w:rFonts w:cs="Arial"/>
          <w:szCs w:val="24"/>
        </w:rPr>
        <w:t xml:space="preserve">– </w:t>
      </w:r>
      <w:r w:rsidRPr="00E65C84">
        <w:rPr>
          <w:rFonts w:cs="Arial"/>
          <w:szCs w:val="24"/>
        </w:rPr>
        <w:t>For</w:t>
      </w:r>
      <w:r>
        <w:rPr>
          <w:rFonts w:cs="Arial"/>
          <w:szCs w:val="24"/>
        </w:rPr>
        <w:t xml:space="preserve"> </w:t>
      </w:r>
      <w:r w:rsidRPr="00E65C84">
        <w:rPr>
          <w:rFonts w:cs="Arial"/>
          <w:szCs w:val="24"/>
        </w:rPr>
        <w:t>the purposes of this p</w:t>
      </w:r>
      <w:r>
        <w:rPr>
          <w:rFonts w:cs="Arial"/>
          <w:szCs w:val="24"/>
        </w:rPr>
        <w:t>olicy</w:t>
      </w:r>
      <w:r w:rsidRPr="00E65C84">
        <w:rPr>
          <w:rFonts w:cs="Arial"/>
          <w:szCs w:val="24"/>
        </w:rPr>
        <w:t xml:space="preserve">, </w:t>
      </w:r>
      <w:r>
        <w:rPr>
          <w:rFonts w:cs="Arial"/>
          <w:szCs w:val="24"/>
        </w:rPr>
        <w:t>the term ‘st</w:t>
      </w:r>
      <w:r w:rsidRPr="00E65C84">
        <w:rPr>
          <w:rFonts w:cs="Arial"/>
          <w:szCs w:val="24"/>
        </w:rPr>
        <w:t>aff</w:t>
      </w:r>
      <w:r>
        <w:rPr>
          <w:rFonts w:cs="Arial"/>
          <w:szCs w:val="24"/>
        </w:rPr>
        <w:t>’</w:t>
      </w:r>
      <w:r w:rsidRPr="00E65C84">
        <w:rPr>
          <w:rFonts w:cs="Arial"/>
          <w:szCs w:val="24"/>
        </w:rPr>
        <w:t xml:space="preserve"> refers to any person performing work for </w:t>
      </w:r>
      <w:r w:rsidR="009E4BBB">
        <w:rPr>
          <w:rFonts w:cs="Arial"/>
          <w:szCs w:val="24"/>
        </w:rPr>
        <w:t>CHS</w:t>
      </w:r>
      <w:r w:rsidRPr="00E65C84">
        <w:rPr>
          <w:rFonts w:cs="Arial"/>
          <w:szCs w:val="24"/>
        </w:rPr>
        <w:t>, on a permanent, temporary or casual basis. It includes volunteers, contractors, visiting medical officers, students, consultants, and researchers performing work within ACT Health facilities.</w:t>
      </w:r>
    </w:p>
    <w:p w14:paraId="38E83A81" w14:textId="77777777" w:rsidR="00344D32" w:rsidRDefault="00344D32" w:rsidP="00205E32">
      <w:pPr>
        <w:rPr>
          <w:rFonts w:cs="Arial"/>
          <w:szCs w:val="24"/>
        </w:rPr>
      </w:pPr>
    </w:p>
    <w:p w14:paraId="401927D4" w14:textId="21318374" w:rsidR="004E3BDD" w:rsidRDefault="004E3BDD" w:rsidP="00205E32">
      <w:pPr>
        <w:rPr>
          <w:rFonts w:cs="Arial"/>
          <w:bCs/>
          <w:iCs/>
          <w:szCs w:val="24"/>
        </w:rPr>
      </w:pPr>
      <w:r>
        <w:rPr>
          <w:rFonts w:cs="Arial"/>
          <w:b/>
          <w:szCs w:val="24"/>
        </w:rPr>
        <w:t>Young person</w:t>
      </w:r>
      <w:r>
        <w:rPr>
          <w:rFonts w:cs="Arial"/>
          <w:szCs w:val="24"/>
        </w:rPr>
        <w:t xml:space="preserve"> </w:t>
      </w:r>
      <w:r w:rsidR="00344D32">
        <w:rPr>
          <w:rFonts w:cs="Arial"/>
          <w:szCs w:val="24"/>
        </w:rPr>
        <w:t>–</w:t>
      </w:r>
      <w:r>
        <w:rPr>
          <w:rFonts w:cs="Arial"/>
          <w:szCs w:val="24"/>
        </w:rPr>
        <w:t xml:space="preserve"> </w:t>
      </w:r>
      <w:r w:rsidRPr="004E3BDD">
        <w:rPr>
          <w:rFonts w:cs="Arial"/>
          <w:bCs/>
          <w:iCs/>
          <w:szCs w:val="24"/>
        </w:rPr>
        <w:t xml:space="preserve">a person who is </w:t>
      </w:r>
      <w:r w:rsidR="00076518">
        <w:rPr>
          <w:rFonts w:cs="Arial"/>
          <w:bCs/>
          <w:iCs/>
          <w:szCs w:val="24"/>
        </w:rPr>
        <w:t xml:space="preserve">aged </w:t>
      </w:r>
      <w:r w:rsidRPr="004E3BDD">
        <w:rPr>
          <w:rFonts w:cs="Arial"/>
          <w:bCs/>
          <w:iCs/>
          <w:szCs w:val="24"/>
        </w:rPr>
        <w:t>12 years or older</w:t>
      </w:r>
      <w:bookmarkStart w:id="0" w:name="_GoBack"/>
      <w:bookmarkEnd w:id="0"/>
      <w:r w:rsidRPr="004E3BDD">
        <w:rPr>
          <w:rFonts w:cs="Arial"/>
          <w:bCs/>
          <w:iCs/>
          <w:szCs w:val="24"/>
        </w:rPr>
        <w:t xml:space="preserve"> but </w:t>
      </w:r>
      <w:r w:rsidR="00076518">
        <w:rPr>
          <w:rFonts w:cs="Arial"/>
          <w:bCs/>
          <w:iCs/>
          <w:szCs w:val="24"/>
        </w:rPr>
        <w:t xml:space="preserve">is </w:t>
      </w:r>
      <w:r w:rsidRPr="004E3BDD">
        <w:rPr>
          <w:rFonts w:cs="Arial"/>
          <w:bCs/>
          <w:iCs/>
          <w:szCs w:val="24"/>
        </w:rPr>
        <w:t>not yet an adult</w:t>
      </w:r>
      <w:r w:rsidR="00344D32">
        <w:rPr>
          <w:rFonts w:cs="Arial"/>
          <w:bCs/>
          <w:iCs/>
          <w:szCs w:val="24"/>
        </w:rPr>
        <w:t xml:space="preserve"> (</w:t>
      </w:r>
      <w:r w:rsidR="00344D32" w:rsidRPr="00E65C84">
        <w:rPr>
          <w:rFonts w:cs="Arial"/>
          <w:bCs/>
          <w:iCs/>
          <w:szCs w:val="24"/>
        </w:rPr>
        <w:t>adult means an individual who is at least 18 years old</w:t>
      </w:r>
      <w:r w:rsidR="00344D32">
        <w:rPr>
          <w:rFonts w:cs="Arial"/>
          <w:bCs/>
          <w:iCs/>
          <w:szCs w:val="24"/>
        </w:rPr>
        <w:t>)</w:t>
      </w:r>
      <w:r w:rsidRPr="004E3BDD">
        <w:rPr>
          <w:rFonts w:cs="Arial"/>
          <w:bCs/>
          <w:iCs/>
          <w:szCs w:val="24"/>
        </w:rPr>
        <w:t>.</w:t>
      </w:r>
    </w:p>
    <w:p w14:paraId="2019B600" w14:textId="77777777" w:rsidR="00344D32" w:rsidRPr="004E3BDD" w:rsidRDefault="00344D32" w:rsidP="00205E32">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4E9C1BCC" w14:textId="77777777" w:rsidTr="009F2977">
        <w:trPr>
          <w:cantSplit/>
          <w:trHeight w:val="285"/>
        </w:trPr>
        <w:tc>
          <w:tcPr>
            <w:tcW w:w="9158" w:type="dxa"/>
            <w:shd w:val="clear" w:color="auto" w:fill="000000"/>
          </w:tcPr>
          <w:p w14:paraId="1567EA81" w14:textId="77777777" w:rsidR="00A86A9D" w:rsidRPr="007A238D" w:rsidRDefault="00A86A9D" w:rsidP="007A238D">
            <w:pPr>
              <w:pStyle w:val="Heading1"/>
              <w:rPr>
                <w:color w:val="FFFFFF" w:themeColor="background1"/>
              </w:rPr>
            </w:pPr>
            <w:r w:rsidRPr="007A238D">
              <w:rPr>
                <w:color w:val="FFFFFF" w:themeColor="background1"/>
              </w:rPr>
              <w:t>References</w:t>
            </w:r>
          </w:p>
        </w:tc>
      </w:tr>
    </w:tbl>
    <w:p w14:paraId="55E33F25" w14:textId="77777777" w:rsidR="004E3BDD" w:rsidRDefault="004E3BDD" w:rsidP="00205E32">
      <w:pPr>
        <w:rPr>
          <w:rFonts w:eastAsia="Calibri" w:cs="Calibri"/>
          <w:szCs w:val="24"/>
        </w:rPr>
      </w:pPr>
    </w:p>
    <w:p w14:paraId="4935387C" w14:textId="058FDC73" w:rsidR="00BB10F7" w:rsidRDefault="00BB10F7" w:rsidP="00BB10F7">
      <w:pPr>
        <w:pStyle w:val="Heading3"/>
        <w:rPr>
          <w:rStyle w:val="Hyperlink"/>
          <w:rFonts w:cs="Calibri"/>
          <w:color w:val="auto"/>
        </w:rPr>
      </w:pPr>
      <w:r w:rsidRPr="00BB10F7">
        <w:rPr>
          <w:rStyle w:val="Hyperlink"/>
          <w:rFonts w:cs="Calibri"/>
          <w:color w:val="auto"/>
          <w:u w:val="none"/>
        </w:rPr>
        <w:t>Council of Australian Governments 2009</w:t>
      </w:r>
      <w:r>
        <w:rPr>
          <w:rStyle w:val="Hyperlink"/>
          <w:rFonts w:cs="Calibri"/>
          <w:color w:val="auto"/>
          <w:u w:val="none"/>
        </w:rPr>
        <w:t xml:space="preserve"> </w:t>
      </w:r>
      <w:r w:rsidRPr="00BB10F7">
        <w:rPr>
          <w:rStyle w:val="Hyperlink"/>
          <w:rFonts w:cs="Calibri"/>
          <w:i/>
          <w:color w:val="auto"/>
          <w:u w:val="none"/>
        </w:rPr>
        <w:t>Protection children is everyone’s business</w:t>
      </w:r>
      <w:r w:rsidRPr="00BB10F7">
        <w:rPr>
          <w:rStyle w:val="Hyperlink"/>
          <w:rFonts w:cs="Calibri"/>
          <w:color w:val="auto"/>
        </w:rPr>
        <w:t xml:space="preserve"> </w:t>
      </w:r>
    </w:p>
    <w:p w14:paraId="6CE791F4" w14:textId="19C4D979" w:rsidR="00BB10F7" w:rsidRDefault="009E2E9A" w:rsidP="00BB10F7">
      <w:pPr>
        <w:pStyle w:val="Heading3"/>
        <w:rPr>
          <w:rStyle w:val="Hyperlink"/>
          <w:rFonts w:cs="Calibri"/>
        </w:rPr>
      </w:pPr>
      <w:hyperlink r:id="rId14" w:history="1">
        <w:r w:rsidR="00344D32" w:rsidRPr="00FF05AD">
          <w:rPr>
            <w:rStyle w:val="Hyperlink"/>
            <w:rFonts w:cs="Calibri"/>
          </w:rPr>
          <w:t>National Framework for Protecting Australia's Children 2009 - 2020</w:t>
        </w:r>
      </w:hyperlink>
      <w:r w:rsidR="00BB10F7">
        <w:rPr>
          <w:rStyle w:val="Hyperlink"/>
          <w:rFonts w:cs="Calibri"/>
        </w:rPr>
        <w:t xml:space="preserve"> </w:t>
      </w:r>
    </w:p>
    <w:p w14:paraId="09FA46B6" w14:textId="648B9543" w:rsidR="00344D32" w:rsidRDefault="00344D32" w:rsidP="00BB10F7">
      <w:pPr>
        <w:pStyle w:val="Footer"/>
        <w:tabs>
          <w:tab w:val="clear" w:pos="4153"/>
          <w:tab w:val="clear" w:pos="8306"/>
        </w:tabs>
        <w:rPr>
          <w:rFonts w:eastAsia="Calibri" w:cs="Calibri"/>
          <w:szCs w:val="24"/>
        </w:rPr>
      </w:pPr>
    </w:p>
    <w:p w14:paraId="3F100EA6" w14:textId="2C7182BF" w:rsidR="00BB10F7" w:rsidRPr="00BB10F7" w:rsidRDefault="00BB10F7" w:rsidP="00205E32">
      <w:pPr>
        <w:rPr>
          <w:rStyle w:val="Hyperlink"/>
          <w:rFonts w:eastAsia="Calibri" w:cs="Calibri"/>
          <w:color w:val="auto"/>
          <w:szCs w:val="24"/>
          <w:u w:val="none"/>
        </w:rPr>
      </w:pPr>
      <w:r>
        <w:rPr>
          <w:rStyle w:val="Hyperlink"/>
          <w:rFonts w:eastAsia="Calibri" w:cs="Calibri"/>
          <w:color w:val="auto"/>
          <w:szCs w:val="24"/>
          <w:u w:val="none"/>
        </w:rPr>
        <w:t>Com</w:t>
      </w:r>
      <w:r w:rsidRPr="00BB10F7">
        <w:rPr>
          <w:rStyle w:val="Hyperlink"/>
          <w:rFonts w:eastAsia="Calibri" w:cs="Calibri"/>
          <w:color w:val="auto"/>
          <w:szCs w:val="24"/>
          <w:u w:val="none"/>
        </w:rPr>
        <w:t xml:space="preserve">munity Services Directorate 2017, </w:t>
      </w:r>
      <w:r w:rsidRPr="00BB10F7">
        <w:rPr>
          <w:rStyle w:val="Hyperlink"/>
          <w:rFonts w:eastAsia="Calibri" w:cs="Calibri"/>
          <w:i/>
          <w:color w:val="auto"/>
          <w:szCs w:val="24"/>
          <w:u w:val="none"/>
        </w:rPr>
        <w:t>Keeping Children and Young People Safe</w:t>
      </w:r>
      <w:r w:rsidRPr="00BB10F7">
        <w:rPr>
          <w:rStyle w:val="Hyperlink"/>
          <w:rFonts w:eastAsia="Calibri" w:cs="Calibri"/>
          <w:color w:val="auto"/>
          <w:szCs w:val="24"/>
          <w:u w:val="none"/>
        </w:rPr>
        <w:t xml:space="preserve">, </w:t>
      </w:r>
    </w:p>
    <w:p w14:paraId="3CA5C5B4" w14:textId="660EDB3B" w:rsidR="00344D32" w:rsidRDefault="009E2E9A" w:rsidP="00BB10F7">
      <w:pPr>
        <w:pStyle w:val="Heading4"/>
      </w:pPr>
      <w:hyperlink r:id="rId15" w:history="1">
        <w:r w:rsidR="00344D32" w:rsidRPr="00FF05AD">
          <w:rPr>
            <w:rStyle w:val="Hyperlink"/>
            <w:rFonts w:cs="Calibri"/>
          </w:rPr>
          <w:t>Keeping Children and Young People Safe</w:t>
        </w:r>
      </w:hyperlink>
    </w:p>
    <w:p w14:paraId="3E9E50C0" w14:textId="77777777" w:rsidR="003D1D90" w:rsidRPr="00FF05AD" w:rsidRDefault="003D1D90" w:rsidP="00FF05AD"/>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5FB242A0" w14:textId="77777777" w:rsidTr="009F2977">
        <w:trPr>
          <w:cantSplit/>
          <w:trHeight w:val="285"/>
        </w:trPr>
        <w:tc>
          <w:tcPr>
            <w:tcW w:w="9158" w:type="dxa"/>
            <w:shd w:val="clear" w:color="auto" w:fill="000000"/>
          </w:tcPr>
          <w:p w14:paraId="5A8C9EBB" w14:textId="77777777" w:rsidR="00636DD9" w:rsidRPr="007A238D" w:rsidRDefault="00636DD9" w:rsidP="004C183B">
            <w:pPr>
              <w:pStyle w:val="Heading1"/>
              <w:rPr>
                <w:color w:val="FFFFFF" w:themeColor="background1"/>
              </w:rPr>
            </w:pPr>
            <w:r>
              <w:rPr>
                <w:color w:val="FFFFFF" w:themeColor="background1"/>
              </w:rPr>
              <w:t>Search Terms</w:t>
            </w:r>
          </w:p>
        </w:tc>
      </w:tr>
    </w:tbl>
    <w:p w14:paraId="54B2D408" w14:textId="77777777" w:rsidR="00636DD9" w:rsidRDefault="00636DD9" w:rsidP="00636DD9">
      <w:pPr>
        <w:rPr>
          <w:rFonts w:cs="Calibri,Bold"/>
          <w:bCs/>
          <w:i/>
          <w:szCs w:val="24"/>
          <w:lang w:eastAsia="en-AU"/>
        </w:rPr>
      </w:pPr>
    </w:p>
    <w:p w14:paraId="104E9A00" w14:textId="1E717E1E" w:rsidR="005C1315" w:rsidRPr="009E4BBB" w:rsidRDefault="00344D32" w:rsidP="00A86A9D">
      <w:pPr>
        <w:rPr>
          <w:rFonts w:cs="Calibri,Bold"/>
          <w:bCs/>
          <w:szCs w:val="24"/>
          <w:lang w:eastAsia="en-AU"/>
        </w:rPr>
      </w:pPr>
      <w:r>
        <w:rPr>
          <w:rFonts w:cs="Calibri,Bold"/>
          <w:bCs/>
          <w:szCs w:val="24"/>
          <w:lang w:eastAsia="en-AU"/>
        </w:rPr>
        <w:t>C</w:t>
      </w:r>
      <w:r w:rsidRPr="00472D7B">
        <w:rPr>
          <w:rFonts w:cs="Calibri,Bold"/>
          <w:bCs/>
          <w:szCs w:val="24"/>
          <w:lang w:eastAsia="en-AU"/>
        </w:rPr>
        <w:t>hild</w:t>
      </w:r>
      <w:r w:rsidR="00115A72" w:rsidRPr="00472D7B">
        <w:rPr>
          <w:rFonts w:cs="Calibri,Bold"/>
          <w:bCs/>
          <w:szCs w:val="24"/>
          <w:lang w:eastAsia="en-AU"/>
        </w:rPr>
        <w:t>, protection, consent, abuse, children, young people, neglect, welfare, safe, voluntary reporting, compulsory training, harmful conduct, working with vulnerable people, child protection training, vulnerable, child and youth, protection services, CYPS, essential training, maltreatment, violence, mandatory reporting, domestic and family violence</w:t>
      </w:r>
      <w:r>
        <w:rPr>
          <w:rFonts w:cs="Calibri,Bold"/>
          <w:bCs/>
          <w:szCs w:val="24"/>
          <w:lang w:eastAsia="en-AU"/>
        </w:rPr>
        <w:t>.</w:t>
      </w:r>
    </w:p>
    <w:p w14:paraId="3276BAFB" w14:textId="77777777" w:rsidR="005C1315" w:rsidRPr="006019FE" w:rsidRDefault="005C1315" w:rsidP="00A86A9D">
      <w:pPr>
        <w:rPr>
          <w:rFonts w:cs="Arial"/>
          <w:szCs w:val="24"/>
        </w:rPr>
      </w:pPr>
    </w:p>
    <w:p w14:paraId="0FF005E1" w14:textId="35D3EE80" w:rsidR="0069341E" w:rsidRPr="00EE5E8C" w:rsidRDefault="0069341E" w:rsidP="0069341E">
      <w:pPr>
        <w:rPr>
          <w:rFonts w:cs="Arial"/>
          <w:i/>
          <w:iCs/>
          <w:sz w:val="20"/>
        </w:rPr>
      </w:pPr>
      <w:r w:rsidRPr="00EE5E8C">
        <w:rPr>
          <w:rFonts w:cs="Arial"/>
          <w:b/>
          <w:sz w:val="20"/>
        </w:rPr>
        <w:t>Disclaimer</w:t>
      </w:r>
      <w:r w:rsidRPr="00EE5E8C">
        <w:rPr>
          <w:rFonts w:cs="Arial"/>
          <w:sz w:val="20"/>
        </w:rPr>
        <w:t xml:space="preserve">: </w:t>
      </w:r>
      <w:r w:rsidRPr="00EE5E8C">
        <w:rPr>
          <w:rFonts w:cs="Arial"/>
          <w:i/>
          <w:iCs/>
          <w:sz w:val="20"/>
        </w:rPr>
        <w:t>This document ha</w:t>
      </w:r>
      <w:r w:rsidR="00FA7998">
        <w:rPr>
          <w:rFonts w:cs="Arial"/>
          <w:i/>
          <w:iCs/>
          <w:sz w:val="20"/>
        </w:rPr>
        <w:t xml:space="preserve">s been developed by </w:t>
      </w:r>
      <w:r w:rsidR="009E4BBB">
        <w:rPr>
          <w:rFonts w:cs="Arial"/>
          <w:i/>
          <w:iCs/>
          <w:sz w:val="20"/>
        </w:rPr>
        <w:t>CHS</w:t>
      </w:r>
      <w:r w:rsidR="00FA7998">
        <w:rPr>
          <w:rFonts w:cs="Arial"/>
          <w:i/>
          <w:iCs/>
          <w:sz w:val="20"/>
        </w:rPr>
        <w:t xml:space="preserve"> </w:t>
      </w:r>
      <w:r w:rsidRPr="00EE5E8C">
        <w:rPr>
          <w:rFonts w:cs="Arial"/>
          <w:i/>
          <w:iCs/>
          <w:sz w:val="20"/>
        </w:rPr>
        <w:t>specifically for its own use.  Use of this document and any reliance on the information contained therein by any third party is at his or her own risk and Health Directorate assumes no responsibility whatsoever.</w:t>
      </w:r>
    </w:p>
    <w:p w14:paraId="061E4249" w14:textId="77777777" w:rsidR="0069341E" w:rsidRPr="00EE5E8C" w:rsidRDefault="0069341E" w:rsidP="0069341E">
      <w:pPr>
        <w:rPr>
          <w:rFonts w:cs="Arial"/>
          <w:i/>
          <w:iCs/>
          <w:sz w:val="20"/>
        </w:rPr>
      </w:pPr>
    </w:p>
    <w:p w14:paraId="51E1B12D" w14:textId="77777777" w:rsidR="0069341E" w:rsidRPr="00EE5E8C" w:rsidRDefault="0069341E" w:rsidP="0069341E">
      <w:pPr>
        <w:rPr>
          <w:rFonts w:cs="Arial"/>
          <w:i/>
          <w:iCs/>
          <w:sz w:val="20"/>
        </w:rPr>
      </w:pPr>
      <w:r w:rsidRPr="00EE5E8C">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69341E" w:rsidRPr="00EE5E8C" w14:paraId="63D76620" w14:textId="77777777" w:rsidTr="005B3A1A">
        <w:tc>
          <w:tcPr>
            <w:tcW w:w="2265" w:type="dxa"/>
          </w:tcPr>
          <w:p w14:paraId="5A56F033" w14:textId="77777777" w:rsidR="0069341E" w:rsidRPr="00EE5E8C" w:rsidRDefault="0069341E" w:rsidP="005B3A1A">
            <w:pPr>
              <w:rPr>
                <w:i/>
                <w:sz w:val="20"/>
              </w:rPr>
            </w:pPr>
            <w:r w:rsidRPr="00EE5E8C">
              <w:rPr>
                <w:i/>
                <w:sz w:val="20"/>
              </w:rPr>
              <w:t>Date Amended</w:t>
            </w:r>
          </w:p>
        </w:tc>
        <w:tc>
          <w:tcPr>
            <w:tcW w:w="2265" w:type="dxa"/>
          </w:tcPr>
          <w:p w14:paraId="5449C119" w14:textId="77777777" w:rsidR="0069341E" w:rsidRPr="00EE5E8C" w:rsidRDefault="0069341E" w:rsidP="005B3A1A">
            <w:pPr>
              <w:rPr>
                <w:i/>
                <w:sz w:val="20"/>
              </w:rPr>
            </w:pPr>
            <w:r w:rsidRPr="00EE5E8C">
              <w:rPr>
                <w:i/>
                <w:sz w:val="20"/>
              </w:rPr>
              <w:t>Section Amended</w:t>
            </w:r>
          </w:p>
        </w:tc>
        <w:tc>
          <w:tcPr>
            <w:tcW w:w="2265" w:type="dxa"/>
          </w:tcPr>
          <w:p w14:paraId="2C81BD7E" w14:textId="77777777" w:rsidR="0069341E" w:rsidRPr="00EE5E8C" w:rsidRDefault="0069341E" w:rsidP="005B3A1A">
            <w:pPr>
              <w:rPr>
                <w:i/>
                <w:sz w:val="20"/>
              </w:rPr>
            </w:pPr>
            <w:r w:rsidRPr="00EE5E8C">
              <w:rPr>
                <w:i/>
                <w:sz w:val="20"/>
              </w:rPr>
              <w:t>Divisional Approval</w:t>
            </w:r>
          </w:p>
        </w:tc>
        <w:tc>
          <w:tcPr>
            <w:tcW w:w="2265" w:type="dxa"/>
          </w:tcPr>
          <w:p w14:paraId="084F4359" w14:textId="77777777" w:rsidR="0069341E" w:rsidRPr="00EE5E8C" w:rsidRDefault="0069341E" w:rsidP="005B3A1A">
            <w:pPr>
              <w:rPr>
                <w:i/>
                <w:sz w:val="20"/>
              </w:rPr>
            </w:pPr>
            <w:r w:rsidRPr="00EE5E8C">
              <w:rPr>
                <w:i/>
                <w:sz w:val="20"/>
              </w:rPr>
              <w:t xml:space="preserve">Final Approval </w:t>
            </w:r>
          </w:p>
        </w:tc>
      </w:tr>
      <w:tr w:rsidR="0069341E" w:rsidRPr="00EE5E8C" w14:paraId="66E72725" w14:textId="77777777" w:rsidTr="005B3A1A">
        <w:tc>
          <w:tcPr>
            <w:tcW w:w="2265" w:type="dxa"/>
          </w:tcPr>
          <w:p w14:paraId="5975CDB0" w14:textId="77777777" w:rsidR="0069341E" w:rsidRPr="00EE5E8C" w:rsidRDefault="0069341E" w:rsidP="005B3A1A">
            <w:pPr>
              <w:rPr>
                <w:i/>
                <w:sz w:val="20"/>
              </w:rPr>
            </w:pPr>
          </w:p>
        </w:tc>
        <w:tc>
          <w:tcPr>
            <w:tcW w:w="2265" w:type="dxa"/>
          </w:tcPr>
          <w:p w14:paraId="1760C0A4" w14:textId="77777777" w:rsidR="0069341E" w:rsidRPr="00EE5E8C" w:rsidRDefault="0069341E" w:rsidP="005B3A1A">
            <w:pPr>
              <w:rPr>
                <w:i/>
                <w:sz w:val="20"/>
              </w:rPr>
            </w:pPr>
          </w:p>
        </w:tc>
        <w:tc>
          <w:tcPr>
            <w:tcW w:w="2265" w:type="dxa"/>
          </w:tcPr>
          <w:p w14:paraId="75CB1609" w14:textId="77777777" w:rsidR="0069341E" w:rsidRPr="00EE5E8C" w:rsidRDefault="0069341E" w:rsidP="005B3A1A">
            <w:pPr>
              <w:rPr>
                <w:i/>
                <w:sz w:val="20"/>
              </w:rPr>
            </w:pPr>
          </w:p>
        </w:tc>
        <w:tc>
          <w:tcPr>
            <w:tcW w:w="2265" w:type="dxa"/>
          </w:tcPr>
          <w:p w14:paraId="0B195BE5" w14:textId="77777777" w:rsidR="0069341E" w:rsidRPr="00EE5E8C" w:rsidRDefault="0069341E" w:rsidP="005B3A1A">
            <w:pPr>
              <w:rPr>
                <w:i/>
                <w:sz w:val="20"/>
              </w:rPr>
            </w:pPr>
          </w:p>
        </w:tc>
      </w:tr>
    </w:tbl>
    <w:p w14:paraId="754BEBF9" w14:textId="77777777" w:rsidR="0069341E" w:rsidRPr="00EE5E8C" w:rsidRDefault="0069341E" w:rsidP="0069341E">
      <w:pPr>
        <w:rPr>
          <w:rFonts w:cs="Arial"/>
          <w:sz w:val="20"/>
        </w:rPr>
      </w:pPr>
    </w:p>
    <w:p w14:paraId="7CA89954" w14:textId="77777777" w:rsidR="0069341E" w:rsidRPr="00EE5E8C" w:rsidRDefault="0069341E" w:rsidP="0069341E">
      <w:pPr>
        <w:rPr>
          <w:rFonts w:cs="Arial"/>
          <w:i/>
          <w:sz w:val="20"/>
        </w:rPr>
      </w:pPr>
      <w:r w:rsidRPr="00EE5E8C">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EE5E8C" w14:paraId="5A739F50" w14:textId="77777777" w:rsidTr="005B3A1A">
        <w:tc>
          <w:tcPr>
            <w:tcW w:w="2122" w:type="dxa"/>
          </w:tcPr>
          <w:p w14:paraId="6B0F1EAE" w14:textId="77777777" w:rsidR="0069341E" w:rsidRPr="00EE5E8C" w:rsidRDefault="0069341E" w:rsidP="005B3A1A">
            <w:pPr>
              <w:rPr>
                <w:i/>
                <w:sz w:val="20"/>
              </w:rPr>
            </w:pPr>
            <w:r w:rsidRPr="00EE5E8C">
              <w:rPr>
                <w:i/>
                <w:sz w:val="20"/>
              </w:rPr>
              <w:t>Document Number</w:t>
            </w:r>
          </w:p>
        </w:tc>
        <w:tc>
          <w:tcPr>
            <w:tcW w:w="6938" w:type="dxa"/>
          </w:tcPr>
          <w:p w14:paraId="3E18DA18" w14:textId="77777777" w:rsidR="0069341E" w:rsidRPr="00EE5E8C" w:rsidRDefault="0069341E" w:rsidP="005B3A1A">
            <w:pPr>
              <w:rPr>
                <w:i/>
                <w:sz w:val="20"/>
              </w:rPr>
            </w:pPr>
            <w:r w:rsidRPr="00EE5E8C">
              <w:rPr>
                <w:i/>
                <w:sz w:val="20"/>
              </w:rPr>
              <w:t>Document Name</w:t>
            </w:r>
          </w:p>
        </w:tc>
      </w:tr>
      <w:tr w:rsidR="0069341E" w:rsidRPr="00EE5E8C" w14:paraId="4170BF66" w14:textId="77777777" w:rsidTr="005B3A1A">
        <w:tc>
          <w:tcPr>
            <w:tcW w:w="2122" w:type="dxa"/>
          </w:tcPr>
          <w:p w14:paraId="71584C9D" w14:textId="63A5FC32" w:rsidR="0069341E" w:rsidRPr="00EE5E8C" w:rsidRDefault="009E2E9A" w:rsidP="005B3A1A">
            <w:pPr>
              <w:rPr>
                <w:i/>
                <w:sz w:val="20"/>
              </w:rPr>
            </w:pPr>
            <w:r>
              <w:rPr>
                <w:i/>
                <w:sz w:val="20"/>
              </w:rPr>
              <w:t xml:space="preserve">DGD13-037 </w:t>
            </w:r>
          </w:p>
        </w:tc>
        <w:tc>
          <w:tcPr>
            <w:tcW w:w="6938" w:type="dxa"/>
          </w:tcPr>
          <w:p w14:paraId="638005F0" w14:textId="46A7749D" w:rsidR="0069341E" w:rsidRPr="00EE5E8C" w:rsidRDefault="009E2E9A" w:rsidP="005B3A1A">
            <w:pPr>
              <w:rPr>
                <w:i/>
                <w:sz w:val="20"/>
              </w:rPr>
            </w:pPr>
            <w:r>
              <w:rPr>
                <w:i/>
                <w:sz w:val="20"/>
              </w:rPr>
              <w:t>Child Protection Policy</w:t>
            </w:r>
          </w:p>
        </w:tc>
      </w:tr>
    </w:tbl>
    <w:p w14:paraId="1D6B8586" w14:textId="77777777" w:rsidR="0069341E" w:rsidRPr="00010E74" w:rsidRDefault="0069341E" w:rsidP="00D91C46">
      <w:pPr>
        <w:rPr>
          <w:i/>
          <w:sz w:val="20"/>
          <w:szCs w:val="24"/>
        </w:rPr>
      </w:pPr>
    </w:p>
    <w:sectPr w:rsidR="0069341E" w:rsidRPr="00010E74" w:rsidSect="002F61F7">
      <w:headerReference w:type="default" r:id="rId16"/>
      <w:footerReference w:type="default" r:id="rId17"/>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AF28" w14:textId="77777777" w:rsidR="00FF5D47" w:rsidRDefault="00FF5D47" w:rsidP="00F66CB0">
      <w:r>
        <w:separator/>
      </w:r>
    </w:p>
  </w:endnote>
  <w:endnote w:type="continuationSeparator" w:id="0">
    <w:p w14:paraId="6F75221E" w14:textId="77777777" w:rsidR="00FF5D47" w:rsidRDefault="00FF5D47"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514"/>
      <w:gridCol w:w="968"/>
      <w:gridCol w:w="1530"/>
      <w:gridCol w:w="1440"/>
      <w:gridCol w:w="1757"/>
      <w:gridCol w:w="1861"/>
    </w:tblGrid>
    <w:tr w:rsidR="00E9072F" w:rsidRPr="00AE7C5C" w14:paraId="5566FAFF" w14:textId="77777777" w:rsidTr="002F61F7">
      <w:tc>
        <w:tcPr>
          <w:tcW w:w="1541" w:type="dxa"/>
        </w:tcPr>
        <w:p w14:paraId="5E55BB07" w14:textId="77777777" w:rsidR="00E9072F" w:rsidRPr="00B3752F" w:rsidRDefault="00E9072F" w:rsidP="002F61F7">
          <w:pPr>
            <w:pStyle w:val="Footer"/>
            <w:rPr>
              <w:rFonts w:cs="Arial"/>
              <w:b/>
              <w:bCs/>
              <w:i/>
              <w:sz w:val="20"/>
            </w:rPr>
          </w:pPr>
          <w:r w:rsidRPr="00B3752F">
            <w:rPr>
              <w:rFonts w:cs="Arial"/>
              <w:b/>
              <w:bCs/>
              <w:i/>
              <w:sz w:val="20"/>
            </w:rPr>
            <w:t>Doc Number</w:t>
          </w:r>
        </w:p>
      </w:tc>
      <w:tc>
        <w:tcPr>
          <w:tcW w:w="977" w:type="dxa"/>
        </w:tcPr>
        <w:p w14:paraId="19F4E798" w14:textId="77777777" w:rsidR="00E9072F" w:rsidRPr="00B3752F" w:rsidRDefault="00E9072F" w:rsidP="002F61F7">
          <w:pPr>
            <w:pStyle w:val="Footer"/>
            <w:rPr>
              <w:rFonts w:cs="Arial"/>
              <w:b/>
              <w:bCs/>
              <w:i/>
              <w:sz w:val="20"/>
            </w:rPr>
          </w:pPr>
          <w:r w:rsidRPr="00B3752F">
            <w:rPr>
              <w:rFonts w:cs="Arial"/>
              <w:b/>
              <w:bCs/>
              <w:i/>
              <w:sz w:val="20"/>
            </w:rPr>
            <w:t>Version</w:t>
          </w:r>
        </w:p>
      </w:tc>
      <w:tc>
        <w:tcPr>
          <w:tcW w:w="1560" w:type="dxa"/>
        </w:tcPr>
        <w:p w14:paraId="636562D8" w14:textId="77777777" w:rsidR="00E9072F" w:rsidRPr="00B3752F" w:rsidRDefault="00E9072F" w:rsidP="002F61F7">
          <w:pPr>
            <w:pStyle w:val="Footer"/>
            <w:rPr>
              <w:rFonts w:cs="Arial"/>
              <w:b/>
              <w:bCs/>
              <w:i/>
              <w:sz w:val="20"/>
            </w:rPr>
          </w:pPr>
          <w:r w:rsidRPr="00B3752F">
            <w:rPr>
              <w:rFonts w:cs="Arial"/>
              <w:b/>
              <w:bCs/>
              <w:i/>
              <w:sz w:val="20"/>
            </w:rPr>
            <w:t>Issued</w:t>
          </w:r>
        </w:p>
      </w:tc>
      <w:tc>
        <w:tcPr>
          <w:tcW w:w="1464" w:type="dxa"/>
        </w:tcPr>
        <w:p w14:paraId="438DF440"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96" w:type="dxa"/>
        </w:tcPr>
        <w:p w14:paraId="37E017C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948" w:type="dxa"/>
        </w:tcPr>
        <w:p w14:paraId="2AFD6060"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69A68251" w14:textId="77777777" w:rsidTr="002F61F7">
      <w:tc>
        <w:tcPr>
          <w:tcW w:w="1541" w:type="dxa"/>
        </w:tcPr>
        <w:p w14:paraId="6AB7E459" w14:textId="2973A20E" w:rsidR="00E9072F" w:rsidRPr="00542EE6" w:rsidRDefault="009E2E9A" w:rsidP="002F61F7">
          <w:pPr>
            <w:pStyle w:val="Footer"/>
            <w:rPr>
              <w:rFonts w:cs="Arial"/>
              <w:b/>
              <w:bCs/>
              <w:sz w:val="20"/>
            </w:rPr>
          </w:pPr>
          <w:r>
            <w:rPr>
              <w:b/>
              <w:sz w:val="20"/>
            </w:rPr>
            <w:t>CHS19/050</w:t>
          </w:r>
        </w:p>
      </w:tc>
      <w:tc>
        <w:tcPr>
          <w:tcW w:w="977" w:type="dxa"/>
        </w:tcPr>
        <w:p w14:paraId="2BC010C3" w14:textId="6DA40C26" w:rsidR="00E9072F" w:rsidRPr="00B3752F" w:rsidRDefault="009E2E9A" w:rsidP="002F61F7">
          <w:pPr>
            <w:pStyle w:val="Footer"/>
            <w:rPr>
              <w:rFonts w:cs="Arial"/>
              <w:b/>
              <w:bCs/>
              <w:sz w:val="20"/>
            </w:rPr>
          </w:pPr>
          <w:r>
            <w:rPr>
              <w:rFonts w:cs="Arial"/>
              <w:b/>
              <w:bCs/>
              <w:sz w:val="20"/>
            </w:rPr>
            <w:t>1</w:t>
          </w:r>
        </w:p>
      </w:tc>
      <w:tc>
        <w:tcPr>
          <w:tcW w:w="1560" w:type="dxa"/>
        </w:tcPr>
        <w:p w14:paraId="024FC7EF" w14:textId="00A5318E" w:rsidR="00E9072F" w:rsidRPr="00B3752F" w:rsidRDefault="009E2E9A" w:rsidP="002F61F7">
          <w:pPr>
            <w:pStyle w:val="Footer"/>
            <w:rPr>
              <w:rFonts w:cs="Arial"/>
              <w:b/>
              <w:bCs/>
              <w:sz w:val="20"/>
            </w:rPr>
          </w:pPr>
          <w:r>
            <w:rPr>
              <w:rFonts w:cs="Arial"/>
              <w:b/>
              <w:bCs/>
              <w:sz w:val="20"/>
            </w:rPr>
            <w:t>17/4/2019</w:t>
          </w:r>
        </w:p>
      </w:tc>
      <w:tc>
        <w:tcPr>
          <w:tcW w:w="1464" w:type="dxa"/>
        </w:tcPr>
        <w:p w14:paraId="49B5CD0D" w14:textId="2521F2FC" w:rsidR="00E9072F" w:rsidRPr="00B3752F" w:rsidRDefault="009E2E9A" w:rsidP="002F61F7">
          <w:pPr>
            <w:pStyle w:val="Footer"/>
            <w:rPr>
              <w:rFonts w:cs="Arial"/>
              <w:b/>
              <w:bCs/>
              <w:sz w:val="20"/>
            </w:rPr>
          </w:pPr>
          <w:r>
            <w:rPr>
              <w:rFonts w:cs="Arial"/>
              <w:b/>
              <w:bCs/>
              <w:sz w:val="20"/>
            </w:rPr>
            <w:t>1/02/2022</w:t>
          </w:r>
          <w:r w:rsidR="00E9072F">
            <w:rPr>
              <w:rFonts w:cs="Arial"/>
              <w:b/>
              <w:bCs/>
              <w:sz w:val="20"/>
            </w:rPr>
            <w:t xml:space="preserve"> </w:t>
          </w:r>
        </w:p>
      </w:tc>
      <w:tc>
        <w:tcPr>
          <w:tcW w:w="1796" w:type="dxa"/>
        </w:tcPr>
        <w:p w14:paraId="5E885286" w14:textId="53032768" w:rsidR="00E9072F" w:rsidRPr="00B3752F" w:rsidRDefault="009E2E9A" w:rsidP="002F61F7">
          <w:pPr>
            <w:pStyle w:val="Footer"/>
            <w:rPr>
              <w:rFonts w:cs="Arial"/>
              <w:b/>
              <w:bCs/>
              <w:sz w:val="20"/>
            </w:rPr>
          </w:pPr>
          <w:r>
            <w:rPr>
              <w:rFonts w:cs="Arial"/>
              <w:b/>
              <w:bCs/>
              <w:sz w:val="20"/>
            </w:rPr>
            <w:t>WYC</w:t>
          </w:r>
        </w:p>
      </w:tc>
      <w:tc>
        <w:tcPr>
          <w:tcW w:w="1948" w:type="dxa"/>
        </w:tcPr>
        <w:p w14:paraId="2ED2D79E"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BB10F7">
            <w:rPr>
              <w:rStyle w:val="PageNumber"/>
              <w:noProof/>
              <w:sz w:val="20"/>
            </w:rPr>
            <w:t>5</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BB10F7">
            <w:rPr>
              <w:rStyle w:val="PageNumber"/>
              <w:noProof/>
              <w:sz w:val="20"/>
            </w:rPr>
            <w:t>5</w:t>
          </w:r>
          <w:r w:rsidRPr="00B3752F">
            <w:rPr>
              <w:rStyle w:val="PageNumber"/>
              <w:sz w:val="20"/>
            </w:rPr>
            <w:fldChar w:fldCharType="end"/>
          </w:r>
        </w:p>
      </w:tc>
    </w:tr>
  </w:tbl>
  <w:p w14:paraId="33E246ED" w14:textId="77777777" w:rsidR="00E9072F" w:rsidRPr="00A547D6" w:rsidRDefault="00E9072F" w:rsidP="002F61F7">
    <w:pPr>
      <w:pStyle w:val="Footer"/>
      <w:rPr>
        <w:sz w:val="20"/>
      </w:rPr>
    </w:pPr>
  </w:p>
  <w:p w14:paraId="0AC7C259" w14:textId="77777777" w:rsidR="00E9072F" w:rsidRPr="00AE7C5C" w:rsidRDefault="00E9072F" w:rsidP="002F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E59A" w14:textId="77777777" w:rsidR="00FF5D47" w:rsidRDefault="00FF5D47" w:rsidP="00F66CB0">
      <w:r>
        <w:separator/>
      </w:r>
    </w:p>
  </w:footnote>
  <w:footnote w:type="continuationSeparator" w:id="0">
    <w:p w14:paraId="62043D6B" w14:textId="77777777" w:rsidR="00FF5D47" w:rsidRDefault="00FF5D47"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FA7998" w14:paraId="1493DB74" w14:textId="77777777" w:rsidTr="0096159C">
      <w:trPr>
        <w:trHeight w:val="1418"/>
      </w:trPr>
      <w:tc>
        <w:tcPr>
          <w:tcW w:w="5556" w:type="dxa"/>
          <w:vAlign w:val="center"/>
          <w:hideMark/>
        </w:tcPr>
        <w:p w14:paraId="5FD6E020" w14:textId="21A6C3C6" w:rsidR="00FA7998" w:rsidRDefault="00AB7AB6" w:rsidP="00FA7998">
          <w:pPr>
            <w:pStyle w:val="Header"/>
            <w:rPr>
              <w:sz w:val="20"/>
            </w:rPr>
          </w:pPr>
          <w:r>
            <w:rPr>
              <w:noProof/>
              <w:sz w:val="20"/>
            </w:rPr>
            <w:drawing>
              <wp:inline distT="0" distB="0" distL="0" distR="0" wp14:anchorId="15B153C8" wp14:editId="4EE7D2C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516115F3" w14:textId="209C4C90" w:rsidR="00FA7998" w:rsidRDefault="009E2E9A" w:rsidP="00FA7998">
          <w:pPr>
            <w:pStyle w:val="Header"/>
            <w:tabs>
              <w:tab w:val="left" w:pos="720"/>
            </w:tabs>
            <w:jc w:val="right"/>
            <w:rPr>
              <w:sz w:val="20"/>
            </w:rPr>
          </w:pPr>
          <w:bookmarkStart w:id="1" w:name="_top"/>
          <w:bookmarkEnd w:id="1"/>
          <w:r>
            <w:rPr>
              <w:sz w:val="20"/>
            </w:rPr>
            <w:t>CHS19/050</w:t>
          </w:r>
        </w:p>
      </w:tc>
    </w:tr>
  </w:tbl>
  <w:p w14:paraId="0756B242" w14:textId="421138FD"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68E1F6A"/>
    <w:multiLevelType w:val="hybridMultilevel"/>
    <w:tmpl w:val="9E6E5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D54EE"/>
    <w:multiLevelType w:val="hybridMultilevel"/>
    <w:tmpl w:val="B84CB49C"/>
    <w:lvl w:ilvl="0" w:tplc="78E0C3FE">
      <w:start w:val="1"/>
      <w:numFmt w:val="lowerLetter"/>
      <w:lvlText w:val="(%1)"/>
      <w:lvlJc w:val="left"/>
      <w:pPr>
        <w:ind w:left="360" w:hanging="360"/>
      </w:pPr>
      <w:rPr>
        <w:rFonts w:asciiTheme="minorHAnsi" w:eastAsia="Times New Roman" w:hAnsiTheme="minorHAnsi" w:cs="Arial" w:hint="default"/>
        <w:sz w:val="20"/>
        <w:szCs w:val="20"/>
      </w:rPr>
    </w:lvl>
    <w:lvl w:ilvl="1" w:tplc="6D20CAF4">
      <w:start w:val="1"/>
      <w:numFmt w:val="lowerRoman"/>
      <w:lvlText w:val="(%2)"/>
      <w:lvlJc w:val="left"/>
      <w:pPr>
        <w:ind w:left="2964" w:hanging="2244"/>
      </w:pPr>
      <w:rPr>
        <w:rFonts w:hint="default"/>
      </w:rPr>
    </w:lvl>
    <w:lvl w:ilvl="2" w:tplc="EA06AA4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13B07B5B"/>
    <w:multiLevelType w:val="hybridMultilevel"/>
    <w:tmpl w:val="B84CB49C"/>
    <w:lvl w:ilvl="0" w:tplc="78E0C3FE">
      <w:start w:val="1"/>
      <w:numFmt w:val="lowerLetter"/>
      <w:lvlText w:val="(%1)"/>
      <w:lvlJc w:val="left"/>
      <w:pPr>
        <w:ind w:left="360" w:hanging="360"/>
      </w:pPr>
      <w:rPr>
        <w:rFonts w:asciiTheme="minorHAnsi" w:eastAsia="Times New Roman" w:hAnsiTheme="minorHAnsi" w:cs="Arial" w:hint="default"/>
        <w:sz w:val="20"/>
        <w:szCs w:val="20"/>
      </w:rPr>
    </w:lvl>
    <w:lvl w:ilvl="1" w:tplc="6D20CAF4">
      <w:start w:val="1"/>
      <w:numFmt w:val="lowerRoman"/>
      <w:lvlText w:val="(%2)"/>
      <w:lvlJc w:val="left"/>
      <w:pPr>
        <w:ind w:left="2964" w:hanging="2244"/>
      </w:pPr>
      <w:rPr>
        <w:rFonts w:hint="default"/>
      </w:rPr>
    </w:lvl>
    <w:lvl w:ilvl="2" w:tplc="EA06AA4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D7A94"/>
    <w:multiLevelType w:val="hybridMultilevel"/>
    <w:tmpl w:val="9EE2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E3FAF"/>
    <w:multiLevelType w:val="hybridMultilevel"/>
    <w:tmpl w:val="418E553A"/>
    <w:lvl w:ilvl="0" w:tplc="23CCB282">
      <w:start w:val="1"/>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28FE5B8F"/>
    <w:multiLevelType w:val="hybridMultilevel"/>
    <w:tmpl w:val="A3C8B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F1795"/>
    <w:multiLevelType w:val="hybridMultilevel"/>
    <w:tmpl w:val="DADA7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41C4B"/>
    <w:multiLevelType w:val="hybridMultilevel"/>
    <w:tmpl w:val="46BAB5F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314E5B"/>
    <w:multiLevelType w:val="hybridMultilevel"/>
    <w:tmpl w:val="3B5EF3DE"/>
    <w:lvl w:ilvl="0" w:tplc="0C09001B">
      <w:start w:val="1"/>
      <w:numFmt w:val="lowerRoman"/>
      <w:lvlText w:val="%1."/>
      <w:lvlJc w:val="right"/>
      <w:pPr>
        <w:ind w:left="961" w:hanging="360"/>
      </w:p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13" w15:restartNumberingAfterBreak="0">
    <w:nsid w:val="3C0434D9"/>
    <w:multiLevelType w:val="hybridMultilevel"/>
    <w:tmpl w:val="CF86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0012E"/>
    <w:multiLevelType w:val="hybridMultilevel"/>
    <w:tmpl w:val="E30CF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3F5F49"/>
    <w:multiLevelType w:val="hybridMultilevel"/>
    <w:tmpl w:val="9FAE79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297133"/>
    <w:multiLevelType w:val="hybridMultilevel"/>
    <w:tmpl w:val="42621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813F81"/>
    <w:multiLevelType w:val="hybridMultilevel"/>
    <w:tmpl w:val="E69C80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F2F67FD"/>
    <w:multiLevelType w:val="hybridMultilevel"/>
    <w:tmpl w:val="3B5EF3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E7A1EC5"/>
    <w:multiLevelType w:val="hybridMultilevel"/>
    <w:tmpl w:val="342AB826"/>
    <w:lvl w:ilvl="0" w:tplc="CD0A946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725A37A4"/>
    <w:multiLevelType w:val="hybridMultilevel"/>
    <w:tmpl w:val="B4220AC0"/>
    <w:lvl w:ilvl="0" w:tplc="0C09000F">
      <w:start w:val="1"/>
      <w:numFmt w:val="decimal"/>
      <w:lvlText w:val="%1."/>
      <w:lvlJc w:val="left"/>
      <w:pPr>
        <w:ind w:left="360" w:hanging="360"/>
      </w:pPr>
      <w:rPr>
        <w:rFonts w:cs="Times New Roman"/>
      </w:rPr>
    </w:lvl>
    <w:lvl w:ilvl="1" w:tplc="6D20CAF4">
      <w:start w:val="1"/>
      <w:numFmt w:val="lowerRoman"/>
      <w:lvlText w:val="(%2)"/>
      <w:lvlJc w:val="left"/>
      <w:pPr>
        <w:ind w:left="2964" w:hanging="2244"/>
      </w:pPr>
      <w:rPr>
        <w:rFonts w:hint="default"/>
      </w:rPr>
    </w:lvl>
    <w:lvl w:ilvl="2" w:tplc="EA06AA4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1"/>
  </w:num>
  <w:num w:numId="4">
    <w:abstractNumId w:val="5"/>
  </w:num>
  <w:num w:numId="5">
    <w:abstractNumId w:val="7"/>
  </w:num>
  <w:num w:numId="6">
    <w:abstractNumId w:val="22"/>
  </w:num>
  <w:num w:numId="7">
    <w:abstractNumId w:val="17"/>
  </w:num>
  <w:num w:numId="8">
    <w:abstractNumId w:val="20"/>
  </w:num>
  <w:num w:numId="9">
    <w:abstractNumId w:val="16"/>
  </w:num>
  <w:num w:numId="10">
    <w:abstractNumId w:val="11"/>
  </w:num>
  <w:num w:numId="11">
    <w:abstractNumId w:val="13"/>
  </w:num>
  <w:num w:numId="12">
    <w:abstractNumId w:val="9"/>
  </w:num>
  <w:num w:numId="13">
    <w:abstractNumId w:val="10"/>
  </w:num>
  <w:num w:numId="14">
    <w:abstractNumId w:val="18"/>
  </w:num>
  <w:num w:numId="15">
    <w:abstractNumId w:val="3"/>
  </w:num>
  <w:num w:numId="16">
    <w:abstractNumId w:val="4"/>
  </w:num>
  <w:num w:numId="17">
    <w:abstractNumId w:val="19"/>
  </w:num>
  <w:num w:numId="18">
    <w:abstractNumId w:val="8"/>
  </w:num>
  <w:num w:numId="19">
    <w:abstractNumId w:val="12"/>
  </w:num>
  <w:num w:numId="20">
    <w:abstractNumId w:val="2"/>
  </w:num>
  <w:num w:numId="21">
    <w:abstractNumId w:val="15"/>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57C0"/>
    <w:rsid w:val="000121C3"/>
    <w:rsid w:val="00015B90"/>
    <w:rsid w:val="0001607A"/>
    <w:rsid w:val="00050A68"/>
    <w:rsid w:val="000604AA"/>
    <w:rsid w:val="000630BA"/>
    <w:rsid w:val="00076518"/>
    <w:rsid w:val="000B470C"/>
    <w:rsid w:val="000B5C8C"/>
    <w:rsid w:val="000B65C8"/>
    <w:rsid w:val="000C3925"/>
    <w:rsid w:val="000C531F"/>
    <w:rsid w:val="000C59E2"/>
    <w:rsid w:val="000C7B2D"/>
    <w:rsid w:val="000F0684"/>
    <w:rsid w:val="000F7B7E"/>
    <w:rsid w:val="00103EEA"/>
    <w:rsid w:val="00115A72"/>
    <w:rsid w:val="00121C46"/>
    <w:rsid w:val="00154552"/>
    <w:rsid w:val="0017718B"/>
    <w:rsid w:val="00183F16"/>
    <w:rsid w:val="00191109"/>
    <w:rsid w:val="001A0053"/>
    <w:rsid w:val="001B2465"/>
    <w:rsid w:val="001C0187"/>
    <w:rsid w:val="001F6D2D"/>
    <w:rsid w:val="00205E32"/>
    <w:rsid w:val="00240B97"/>
    <w:rsid w:val="0025382D"/>
    <w:rsid w:val="00263BA6"/>
    <w:rsid w:val="0027264D"/>
    <w:rsid w:val="002843EC"/>
    <w:rsid w:val="00293E43"/>
    <w:rsid w:val="002B5F43"/>
    <w:rsid w:val="002D7104"/>
    <w:rsid w:val="002F61F7"/>
    <w:rsid w:val="0030494A"/>
    <w:rsid w:val="00313707"/>
    <w:rsid w:val="00327552"/>
    <w:rsid w:val="00344838"/>
    <w:rsid w:val="00344D32"/>
    <w:rsid w:val="003625A2"/>
    <w:rsid w:val="00376A6D"/>
    <w:rsid w:val="00380B98"/>
    <w:rsid w:val="00396023"/>
    <w:rsid w:val="003A7E75"/>
    <w:rsid w:val="003C4BB5"/>
    <w:rsid w:val="003D1D90"/>
    <w:rsid w:val="003E1E3C"/>
    <w:rsid w:val="003E4CC0"/>
    <w:rsid w:val="003F3D8F"/>
    <w:rsid w:val="003F546E"/>
    <w:rsid w:val="00410C4C"/>
    <w:rsid w:val="00412CED"/>
    <w:rsid w:val="00427139"/>
    <w:rsid w:val="004358E9"/>
    <w:rsid w:val="004619C2"/>
    <w:rsid w:val="00472D7B"/>
    <w:rsid w:val="00482D26"/>
    <w:rsid w:val="00487DD5"/>
    <w:rsid w:val="004961E2"/>
    <w:rsid w:val="004A2E02"/>
    <w:rsid w:val="004A6F48"/>
    <w:rsid w:val="004B7C43"/>
    <w:rsid w:val="004C2B20"/>
    <w:rsid w:val="004E28AD"/>
    <w:rsid w:val="004E2D2A"/>
    <w:rsid w:val="004E3BDD"/>
    <w:rsid w:val="004E5B45"/>
    <w:rsid w:val="004F1D05"/>
    <w:rsid w:val="004F2497"/>
    <w:rsid w:val="00500493"/>
    <w:rsid w:val="00500DB2"/>
    <w:rsid w:val="005134AD"/>
    <w:rsid w:val="005149D6"/>
    <w:rsid w:val="0052443C"/>
    <w:rsid w:val="0052775E"/>
    <w:rsid w:val="00536503"/>
    <w:rsid w:val="00542514"/>
    <w:rsid w:val="00546AED"/>
    <w:rsid w:val="005621E4"/>
    <w:rsid w:val="00596FD7"/>
    <w:rsid w:val="005A2C1F"/>
    <w:rsid w:val="005A3625"/>
    <w:rsid w:val="005A40A2"/>
    <w:rsid w:val="005B4738"/>
    <w:rsid w:val="005B6AEF"/>
    <w:rsid w:val="005C1315"/>
    <w:rsid w:val="005C212D"/>
    <w:rsid w:val="005C3CB0"/>
    <w:rsid w:val="005C6DF7"/>
    <w:rsid w:val="005F7499"/>
    <w:rsid w:val="00612231"/>
    <w:rsid w:val="00624F2B"/>
    <w:rsid w:val="00630EC7"/>
    <w:rsid w:val="00635EB1"/>
    <w:rsid w:val="00636DD9"/>
    <w:rsid w:val="00645676"/>
    <w:rsid w:val="006473BB"/>
    <w:rsid w:val="0066495D"/>
    <w:rsid w:val="00686847"/>
    <w:rsid w:val="0069341E"/>
    <w:rsid w:val="00695EB6"/>
    <w:rsid w:val="006A4D46"/>
    <w:rsid w:val="006A6024"/>
    <w:rsid w:val="006C2717"/>
    <w:rsid w:val="006C2BEB"/>
    <w:rsid w:val="006C31FF"/>
    <w:rsid w:val="006C6B6C"/>
    <w:rsid w:val="006C704D"/>
    <w:rsid w:val="006E1B0C"/>
    <w:rsid w:val="006E31CB"/>
    <w:rsid w:val="006F2F81"/>
    <w:rsid w:val="0070331D"/>
    <w:rsid w:val="00712B30"/>
    <w:rsid w:val="00741B43"/>
    <w:rsid w:val="00756537"/>
    <w:rsid w:val="00762CD7"/>
    <w:rsid w:val="007A0EBC"/>
    <w:rsid w:val="007A238D"/>
    <w:rsid w:val="007B4ABB"/>
    <w:rsid w:val="007B6904"/>
    <w:rsid w:val="007C0E06"/>
    <w:rsid w:val="00816782"/>
    <w:rsid w:val="0082141D"/>
    <w:rsid w:val="00827F24"/>
    <w:rsid w:val="00851084"/>
    <w:rsid w:val="00855DA8"/>
    <w:rsid w:val="0087209C"/>
    <w:rsid w:val="00886399"/>
    <w:rsid w:val="008974CA"/>
    <w:rsid w:val="008A0BEC"/>
    <w:rsid w:val="008B55EC"/>
    <w:rsid w:val="008C3E4F"/>
    <w:rsid w:val="008E1F7F"/>
    <w:rsid w:val="008F00E8"/>
    <w:rsid w:val="008F1118"/>
    <w:rsid w:val="008F6921"/>
    <w:rsid w:val="00904E40"/>
    <w:rsid w:val="00933EED"/>
    <w:rsid w:val="00940CDE"/>
    <w:rsid w:val="00942B11"/>
    <w:rsid w:val="00954112"/>
    <w:rsid w:val="009648CB"/>
    <w:rsid w:val="0097742A"/>
    <w:rsid w:val="00980EED"/>
    <w:rsid w:val="00991670"/>
    <w:rsid w:val="00997E02"/>
    <w:rsid w:val="009B3F8C"/>
    <w:rsid w:val="009B6C8C"/>
    <w:rsid w:val="009C0FCA"/>
    <w:rsid w:val="009C3963"/>
    <w:rsid w:val="009C6747"/>
    <w:rsid w:val="009D323C"/>
    <w:rsid w:val="009D6026"/>
    <w:rsid w:val="009E2E9A"/>
    <w:rsid w:val="009E4BBB"/>
    <w:rsid w:val="009F2977"/>
    <w:rsid w:val="00A06CA0"/>
    <w:rsid w:val="00A12235"/>
    <w:rsid w:val="00A24CDA"/>
    <w:rsid w:val="00A35E2D"/>
    <w:rsid w:val="00A52951"/>
    <w:rsid w:val="00A6718B"/>
    <w:rsid w:val="00A74B8A"/>
    <w:rsid w:val="00A77136"/>
    <w:rsid w:val="00A83C2D"/>
    <w:rsid w:val="00A85F61"/>
    <w:rsid w:val="00A86A9D"/>
    <w:rsid w:val="00A86DB3"/>
    <w:rsid w:val="00A95377"/>
    <w:rsid w:val="00AA25DC"/>
    <w:rsid w:val="00AB4914"/>
    <w:rsid w:val="00AB7AB6"/>
    <w:rsid w:val="00B16DE7"/>
    <w:rsid w:val="00B21043"/>
    <w:rsid w:val="00B44CAC"/>
    <w:rsid w:val="00B573D6"/>
    <w:rsid w:val="00B60A89"/>
    <w:rsid w:val="00B7783C"/>
    <w:rsid w:val="00B81455"/>
    <w:rsid w:val="00B9206F"/>
    <w:rsid w:val="00B94E6A"/>
    <w:rsid w:val="00B9627F"/>
    <w:rsid w:val="00BA2415"/>
    <w:rsid w:val="00BA4F95"/>
    <w:rsid w:val="00BB10F7"/>
    <w:rsid w:val="00BB33F9"/>
    <w:rsid w:val="00BC3CE6"/>
    <w:rsid w:val="00BE5E41"/>
    <w:rsid w:val="00C24EDC"/>
    <w:rsid w:val="00C25A76"/>
    <w:rsid w:val="00C32206"/>
    <w:rsid w:val="00C338B1"/>
    <w:rsid w:val="00C45C67"/>
    <w:rsid w:val="00C46419"/>
    <w:rsid w:val="00C46710"/>
    <w:rsid w:val="00C523FF"/>
    <w:rsid w:val="00C6088D"/>
    <w:rsid w:val="00C71C3C"/>
    <w:rsid w:val="00CA593D"/>
    <w:rsid w:val="00CC474C"/>
    <w:rsid w:val="00CC71D4"/>
    <w:rsid w:val="00D1061A"/>
    <w:rsid w:val="00D21780"/>
    <w:rsid w:val="00D23346"/>
    <w:rsid w:val="00D243B8"/>
    <w:rsid w:val="00D34794"/>
    <w:rsid w:val="00D424FD"/>
    <w:rsid w:val="00D4502D"/>
    <w:rsid w:val="00D530CE"/>
    <w:rsid w:val="00D53677"/>
    <w:rsid w:val="00D53E3C"/>
    <w:rsid w:val="00D61CA1"/>
    <w:rsid w:val="00D62EBC"/>
    <w:rsid w:val="00D77950"/>
    <w:rsid w:val="00D80114"/>
    <w:rsid w:val="00D8106C"/>
    <w:rsid w:val="00D91C46"/>
    <w:rsid w:val="00DA466E"/>
    <w:rsid w:val="00DB7A89"/>
    <w:rsid w:val="00DC3762"/>
    <w:rsid w:val="00DD616A"/>
    <w:rsid w:val="00DE0465"/>
    <w:rsid w:val="00E049ED"/>
    <w:rsid w:val="00E067E8"/>
    <w:rsid w:val="00E14DA8"/>
    <w:rsid w:val="00E34E6D"/>
    <w:rsid w:val="00E37CD4"/>
    <w:rsid w:val="00E57848"/>
    <w:rsid w:val="00E9072F"/>
    <w:rsid w:val="00E96207"/>
    <w:rsid w:val="00ED21C3"/>
    <w:rsid w:val="00ED388C"/>
    <w:rsid w:val="00EE5E8C"/>
    <w:rsid w:val="00EF02B0"/>
    <w:rsid w:val="00F01B61"/>
    <w:rsid w:val="00F0517F"/>
    <w:rsid w:val="00F149FD"/>
    <w:rsid w:val="00F4262F"/>
    <w:rsid w:val="00F53719"/>
    <w:rsid w:val="00F56495"/>
    <w:rsid w:val="00F57291"/>
    <w:rsid w:val="00F66CB0"/>
    <w:rsid w:val="00F76C89"/>
    <w:rsid w:val="00FA29B8"/>
    <w:rsid w:val="00FA38C0"/>
    <w:rsid w:val="00FA7998"/>
    <w:rsid w:val="00FC6CB1"/>
    <w:rsid w:val="00FD3D92"/>
    <w:rsid w:val="00FF05AD"/>
    <w:rsid w:val="00FF3AE9"/>
    <w:rsid w:val="00FF56DD"/>
    <w:rsid w:val="00FF5D47"/>
    <w:rsid w:val="00FF7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05E52"/>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BB10F7"/>
    <w:pPr>
      <w:keepNext/>
      <w:outlineLvl w:val="2"/>
    </w:pPr>
    <w:rPr>
      <w:rFonts w:eastAsia="Calibri" w:cs="Calibri"/>
      <w:szCs w:val="24"/>
    </w:rPr>
  </w:style>
  <w:style w:type="paragraph" w:styleId="Heading4">
    <w:name w:val="heading 4"/>
    <w:basedOn w:val="Normal"/>
    <w:next w:val="Normal"/>
    <w:link w:val="Heading4Char"/>
    <w:uiPriority w:val="9"/>
    <w:unhideWhenUsed/>
    <w:qFormat/>
    <w:rsid w:val="00BB10F7"/>
    <w:pPr>
      <w:keepNext/>
      <w:outlineLvl w:val="3"/>
    </w:pPr>
    <w:rPr>
      <w:rFonts w:eastAsia="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paragraph" w:styleId="NormalWeb">
    <w:name w:val="Normal (Web)"/>
    <w:basedOn w:val="Normal"/>
    <w:uiPriority w:val="99"/>
    <w:semiHidden/>
    <w:unhideWhenUsed/>
    <w:rsid w:val="00183F16"/>
    <w:pPr>
      <w:spacing w:before="100" w:beforeAutospacing="1" w:after="100" w:afterAutospacing="1"/>
    </w:pPr>
    <w:rPr>
      <w:rFonts w:ascii="Times New Roman" w:hAnsi="Times New Roman"/>
      <w:szCs w:val="24"/>
      <w:lang w:eastAsia="en-AU"/>
    </w:rPr>
  </w:style>
  <w:style w:type="paragraph" w:styleId="Revision">
    <w:name w:val="Revision"/>
    <w:hidden/>
    <w:uiPriority w:val="99"/>
    <w:semiHidden/>
    <w:rsid w:val="003A7E75"/>
    <w:pPr>
      <w:spacing w:after="0" w:line="240" w:lineRule="auto"/>
    </w:pPr>
    <w:rPr>
      <w:rFonts w:ascii="Calibri" w:eastAsia="Times New Roman" w:hAnsi="Calibri" w:cs="Times New Roman"/>
      <w:sz w:val="24"/>
      <w:szCs w:val="20"/>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BB10F7"/>
    <w:rPr>
      <w:rFonts w:ascii="Calibri" w:eastAsia="Times New Roman" w:hAnsi="Calibri" w:cs="Times New Roman"/>
      <w:sz w:val="24"/>
      <w:szCs w:val="20"/>
    </w:rPr>
  </w:style>
  <w:style w:type="character" w:customStyle="1" w:styleId="Heading3Char">
    <w:name w:val="Heading 3 Char"/>
    <w:basedOn w:val="DefaultParagraphFont"/>
    <w:link w:val="Heading3"/>
    <w:uiPriority w:val="9"/>
    <w:rsid w:val="00BB10F7"/>
    <w:rPr>
      <w:rFonts w:ascii="Calibri" w:eastAsia="Calibri" w:hAnsi="Calibri" w:cs="Calibri"/>
      <w:sz w:val="24"/>
      <w:szCs w:val="24"/>
    </w:rPr>
  </w:style>
  <w:style w:type="character" w:customStyle="1" w:styleId="Heading4Char">
    <w:name w:val="Heading 4 Char"/>
    <w:basedOn w:val="DefaultParagraphFont"/>
    <w:link w:val="Heading4"/>
    <w:uiPriority w:val="9"/>
    <w:rsid w:val="00BB10F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0086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tedd.act.gov.au/employment-framework/resources-and-links/employee-assistance-program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mbudsman.act.gov.au/reportable-conduct-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www.communityservices.act.gov.au/ocyfs/publications/keeping-children-and-young-people-saf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ss.gov.au/sites/default/files/documents/child_protection_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528260654130494F9D64F46641C7677B" ma:contentTypeVersion="41" ma:contentTypeDescription="Create a new document." ma:contentTypeScope="" ma:versionID="37f89e9b825bfd65c9c7b4cc2d6f1721">
  <xsd:schema xmlns:xsd="http://www.w3.org/2001/XMLSchema" xmlns:xs="http://www.w3.org/2001/XMLSchema" xmlns:p="http://schemas.microsoft.com/office/2006/metadata/properties" xmlns:ns2="85789dca-e76e-4682-b65e-77415bda8d4c" xmlns:ns4="0c8e588b-9c83-49d3-a6c8-a54de8f95e6a" targetNamespace="http://schemas.microsoft.com/office/2006/metadata/properties" ma:root="true" ma:fieldsID="cfb36b8f910bd6c1cd2705aa4a018d2c" ns2:_="" ns4:_="">
    <xsd:import namespace="85789dca-e76e-4682-b65e-77415bda8d4c"/>
    <xsd:import namespace="0c8e588b-9c83-49d3-a6c8-a54de8f95e6a"/>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element ref="ns4:Barcode_x0020_New"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89dca-e76e-4682-b65e-77415bda8d4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restriction base="dms:Choice">
          <xsd:enumeration value="Approved"/>
          <xsd:enumeration value="Due for Review"/>
          <xsd:enumeration value="Overdue for Review"/>
        </xsd:restrict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ACT Health"/>
              <xsd:enumeration value="Canberra Health Services"/>
              <xsd:enumeration value="Office of Research and Education (ORE)"/>
              <xsd:enumeration value="Chief Operating Officer/Deputy-Director General (COO/DDG)"/>
              <xsd:enumeration value="Medical Services"/>
              <xsd:enumeration value="Medical Services - Medical Imaging"/>
              <xsd:enumeration value="Medical Services - Pharmacy"/>
              <xsd:enumeration value="Medical Services - GP and Primary Health"/>
              <xsd:enumeration value="Medical Services - Health Care Technology Management"/>
              <xsd:enumeration value="Medical Services - Pathology"/>
              <xsd:enumeration value="Nursing and Midwifery and Patient Support Services (NMPSS)"/>
              <xsd:enumeration value="Allied Health"/>
              <xsd:enumeration value="Cancer and Ambulatory Support (CAS)"/>
              <xsd:enumeration value="Cancer and Ambulatory Support (CAS) Ambulatory Care Support"/>
              <xsd:enumeration value="Cancer and Ambulatory Support (CAS) Immunology"/>
              <xsd:enumeration value="Cancer and Ambulatory Support (CAS) Medical Oncology"/>
              <xsd:enumeration value="Cancer and Ambulatory Support (CAS) Radiation Oncology"/>
              <xsd:enumeration value="Cancer and Ambulatory Support (CAS) Haematology"/>
              <xsd:enumeration value="Cancer and Ambulatory Support (CAS) Palliative Care"/>
              <xsd:enumeration value="Cancer and Ambulatory Support (CAS) BreastScreen ACT"/>
              <xsd:enumeration value="Cancer and Ambulatory Support (CAS) Cancer Support Services"/>
              <xsd:enumeration value="Cancer and Ambulatory Support (CAS) Medical Physics and Radiation Engineering"/>
              <xsd:enumeration value="Cancer and Ambulatory Support (CAS) Walk-in Centres"/>
              <xsd:enumeration value="Rehabilitation, Aged and Community Services (RAC)"/>
              <xsd:enumeration value="Rehabilitation, Aged and Community Services (RAC) Client Support Services"/>
              <xsd:enumeration value="Rehabilitation, Aged and Community Services (RAC) Community Care"/>
              <xsd:enumeration value="Rehabilitation, Aged and Community Services (RAC) Dental Health Program"/>
              <xsd:enumeration value="Rehabilitation, Aged and Community Services (RAC) Geriatric Medicine"/>
              <xsd:enumeration value="Rehabilitation, Aged and Community Services (RAC) Rehabilitation Medicine"/>
              <xsd:enumeration value="Rehabilitation, Aged and Community Services (RAC) Community Health Centres"/>
              <xsd:enumeration value="Critical Care"/>
              <xsd:enumeration value="Critical Care, ACT Trauma Service"/>
              <xsd:enumeration value="Critical Care, Emergency Department"/>
              <xsd:enumeration value="Critical Care, Intensive Care Unit (ICU), Medical Emergency Team (MET) and Outreach"/>
              <xsd:enumeration value="Critical Care, Capital Regional Retrieval Service"/>
              <xsd:enumeration value="Mental Health, Justice Health and Alcohol and Drug Services (MHJHADS)"/>
              <xsd:enumeration value="Mental Health, Justice Health and Alcohol and Drug Services (MHJHADS) Adult Community Mental Health Services"/>
              <xsd:enumeration value="Mental Health, Justice Health and Alcohol and Drug Services (MHJHADS) Adult Acute Mental Health Services"/>
              <xsd:enumeration value="Mental Health, Justice Health and Alcohol and Drug Services (MHJHADS) Alcohol and Drug Services"/>
              <xsd:enumeration value="Mental Health, Justice Health and Alcohol and Drug Services (MHJHADS) Child and Adolescent Mental Health Services (CAMHS)"/>
              <xsd:enumeration value="Mental Health, Justice Health and Alcohol and Drug Services (MHJHADS) Justice Health Services"/>
              <xsd:enumeration value="Mental Health, Justice Health and Alcohol and Drug Services (MHJHADS) Rehabilitation and Specialty Mental Health Services"/>
              <xsd:enumeration value="Women, Youth and Children (WYC)"/>
              <xsd:enumeration value="Women, Youth and Children (WYC) Neonatal Intensive Care Unit (NICU) and Special Care Nursery (SCN)"/>
              <xsd:enumeration value="Women, Youth and Children (WYC) Maternity and Gynaecology"/>
              <xsd:enumeration value="Women, Youth and Children (WYC) Acute and Community Paediatrics"/>
              <xsd:enumeration value="Women, Youth and Children (WYC) Maternal and Child Health (MACH)"/>
              <xsd:enumeration value="Women, Youth and Children (WYC) Community Based Allied Health"/>
              <xsd:enumeration value="Women, Youth and Children (WYC) Child at Risk Health Unit (CARHU)"/>
              <xsd:enumeration value="Women, Youth and Children (WYC) Women's Health Service"/>
              <xsd:enumeration value="Women, Youth and Children (WYC) Paediatric General Surgery"/>
              <xsd:enumeration value="Surgery"/>
              <xsd:enumeration value="Surgery, Department of Anaesthesia, Peri-operative Medicine and Pain Management"/>
              <xsd:enumeration value="Surgery, Surgical Bookings/Pre-admission Clinic"/>
              <xsd:enumeration value="Surgery, Pain Management Unit/Clinic"/>
              <xsd:enumeration value="Surgery, Surgery Assessment and Planning"/>
              <xsd:enumeration value="Surgery, Acute Surgical Unit"/>
              <xsd:enumeration value="Medicine"/>
              <xsd:enumeration value="Medicine, Clinical"/>
              <xsd:enumeration value="Medicine, Gastroenterology and Hepatology"/>
              <xsd:enumeration value="Medicine, Infectious Disease"/>
              <xsd:enumeration value="Medicine, Chronic Disease"/>
              <xsd:enumeration value="Medicine, Clinical Forensic Medicine"/>
              <xsd:enumeration value="Medicine, Respiratory and Sleep Medicine"/>
              <xsd:enumeration value="Medicine, ACT Diabetes Service"/>
              <xsd:enumeration value="Medicine, Dermatology"/>
              <xsd:enumeration value="Medicine, General Medicine"/>
              <xsd:enumeration value="Medicine, Cardiology"/>
              <xsd:enumeration value="Medicine, Endocrinology"/>
              <xsd:enumeration value="Medicine, Neurology"/>
              <xsd:enumeration value="Medicine, Canberra Sexual Health Clinic"/>
              <xsd:enumeration value="Medicine, Rheumatology"/>
              <xsd:enumeration value="Medicine, Renal"/>
              <xsd:enumeration value="Medicine, Medicine Operations"/>
              <xsd:enumeration value="Medicine, Hospital In the Home"/>
              <xsd:enumeration value="Finance and Business Intelligence (FBI)"/>
              <xsd:enumeration value="Finance and Business Intelligence (FBI) Data and Reporting"/>
              <xsd:enumeration value="Finance and Business Intelligence (FBI) Finance and Procurement"/>
              <xsd:enumeration value="Finance and Business Intelligence (FBI) Health Information Services"/>
              <xsd:enumeration value="Finance and Business Intellidence (FBI) Revenue and Financial Services"/>
              <xsd:enumeration value="Infrastructure and Health Support Services (IHSS)"/>
              <xsd:enumeration value="Infrastructure and Health Support Services (IHSS) Facilities Management and Maintenance"/>
              <xsd:enumeration value="Infrastructure and Health Support Services (IHSS) Infrastructure, Safety and Risk"/>
              <xsd:enumeration value="Infrastructure and Health Support Services (IHSS) Accommodation and Leasing"/>
              <xsd:enumeration value="Infrastructure and Health Support Services (IHSS) Operation Support Services"/>
              <xsd:enumeration value="Infrastructure and Health Support Services (IHSS) Logistics Support Services"/>
              <xsd:enumeration value="Quality, Safety, Innovation and Improvement (QSII)"/>
              <xsd:enumeration value="Quality, Safety, Innovation and Improvement (QSII) Governance"/>
              <xsd:enumeration value="Quality, Safety, Innovation and Improvement (QSII) Risk, Audit and Compliance"/>
              <xsd:enumeration value="Quality, Safety, Innovation and Improvement (QSII) Strategic Projects"/>
              <xsd:enumeration value="Quality, Safety, Innovation and Improvement (QSII) Quality and Safety"/>
              <xsd:enumeration value="People and Culture"/>
              <xsd:enumeration value="People and Culture, Business Partners and Workforce Relations"/>
              <xsd:enumeration value="People and Culture, Workforce Capability"/>
              <xsd:enumeration value="People and Culture, Workforce Culture and Leadership"/>
              <xsd:enumeration value="People and Culture, Work Health and Safety"/>
              <xsd:enumeration value="People and Culture, Workforce Planning"/>
              <xsd:enumeration value="Office of the CEO"/>
              <xsd:enumeration value="Office of the CEO, Communications and Government Relations"/>
              <xsd:enumeration value="Office of the CEO,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Office of the DG"/>
              <xsd:enumeration value="Office of the DG - Ministerial and Government Relations"/>
              <xsd:enumeration value="Office of the DG - Canberra Hospital Foundation"/>
              <xsd:enumeration value="Quality, Safety, Innovation and Improvement (QSII)"/>
              <xsd:enumeration value="Office of Research and Education (ORE)"/>
              <xsd:enumeration value="Chief Operating Officer/Deputy-Director General (COO/DDG)"/>
              <xsd:enumeration value="Medical Services"/>
              <xsd:enumeration value="Medical Services - Medical Imaging"/>
              <xsd:enumeration value="Medical Services - Pharmacy"/>
              <xsd:enumeration value="Medical Services - GP and Primary Health"/>
              <xsd:enumeration value="Medical Services - Health Care Technology Management"/>
              <xsd:enumeration value="Medical Services - Pathology"/>
              <xsd:enumeration value="Nursing and Midwifery and Patient Support Services (NMPSS)"/>
              <xsd:enumeration value="Allied Health"/>
              <xsd:enumeration value="Cancer and Ambulatory Support (CAS)"/>
              <xsd:enumeration value="Cancer and Ambulatory Support (CAS) Ambulatory Care Support"/>
              <xsd:enumeration value="Cancer and Ambulatory Support (CAS) Immunology"/>
              <xsd:enumeration value="Cancer and Ambulatory Support (CAS) Medical Oncology"/>
              <xsd:enumeration value="Cancer and Ambulatory Support (CAS) Radiation Oncology"/>
              <xsd:enumeration value="Cancer and Ambulatory Support (CAS) Haematology"/>
              <xsd:enumeration value="Cancer and Ambulatory Support (CAS) Palliative Care"/>
              <xsd:enumeration value="Cancer and Ambulatory Support (CAS) BreastScreen ACT"/>
              <xsd:enumeration value="Cancer and Ambulatory Support (CAS) Cancer Support Services"/>
              <xsd:enumeration value="Cancer and Ambulatory Support (CAS) Medical Physics and Radiation Engineering"/>
              <xsd:enumeration value="Cancer and Ambulatory Support (CAS) Walk-in Centres"/>
              <xsd:enumeration value="Rehabilitation, Aged and Community Services (RAC)"/>
              <xsd:enumeration value="Rehabilitation, Aged and Community Services (RAC) Client Support Services"/>
              <xsd:enumeration value="Rehabilitation, Aged and Community Services (RAC) Community Care"/>
              <xsd:enumeration value="Rehabilitation, Aged and Community Services (RAC) Dental Health Program"/>
              <xsd:enumeration value="Rehabilitation, Aged and Community Services (RAC) Geriatric Medicine"/>
              <xsd:enumeration value="Rehabilitation, Aged and Community Services (RAC) Rehabilitation Medicine"/>
              <xsd:enumeration value="Rehabilitation, Aged and Community Services (RAC) Community Health Centres"/>
              <xsd:enumeration value="Critical Care"/>
              <xsd:enumeration value="Critical Care, ACT Trauma Service"/>
              <xsd:enumeration value="Critical Care, Emergency Department"/>
              <xsd:enumeration value="Critical Care, Intensive Care Unit (ICU), Medical Emergency Team (MET) and Outreach"/>
              <xsd:enumeration value="Critical Care, Capital Regional Retrieval Service"/>
              <xsd:enumeration value="Mental Health, Justice Health and Alcohol and Drug Services (MHJHADS)"/>
              <xsd:enumeration value="Mental Health, Justice Health and Alcohol and Drug Services (MHJHADS) Adult Community Mental Health Services"/>
              <xsd:enumeration value="Mental Health, Justice Health and Alcohol and Drug Services (MHJHADS) Adult Acute Mental Health Services"/>
              <xsd:enumeration value="Mental Health, Justice Health and Alcohol and Drug Services (MHJHADS) Alcohol and Drug Services"/>
              <xsd:enumeration value="Mental Health, Justice Health and Alcohol and Drug Services (MHJHADS) Child and Adolescent Mental Health Services (CAMHS)"/>
              <xsd:enumeration value="Mental Health, Justice Health and Alcohol and Drug Services (MHJHADS) Justice Health Services"/>
              <xsd:enumeration value="Mental Health, Justice Health and Alcohol and Drug Services (MHJHADS) Rehabilitation and Specialty Mental Health Services"/>
              <xsd:enumeration value="Women, Youth and Children (WYC)"/>
              <xsd:enumeration value="Women, Youth and Children (WYC) Neonatal Intensive Care Unit (NICU) and Special Care Nursery (SCN)"/>
              <xsd:enumeration value="Women, Youth and Children (WYC) Maternity and Gynaecology"/>
              <xsd:enumeration value="Women, Youth and Children (WYC) Acute and Community Paediatrics"/>
              <xsd:enumeration value="Women, Youth and Children (WYC) Maternal and Child Health (MACH)"/>
              <xsd:enumeration value="Women, Youth and Children (WYC) Community Based Allied Health"/>
              <xsd:enumeration value="Women, Youth and Children (WYC) Child at Risk Health Unit (CARHU)"/>
              <xsd:enumeration value="Women, Youth and Children (WYC) Women's Health Service"/>
              <xsd:enumeration value="Women, Youth and Children (WYC) Paediatric General Surgery"/>
              <xsd:enumeration value="Surgery"/>
              <xsd:enumeration value="Surgery, Department of Anaesthesia, Peri-operative Medicine and Pain Management"/>
              <xsd:enumeration value="Surgery, Surgical Bookings/Pre-admission Clinic"/>
              <xsd:enumeration value="Surgery, Pain Management Unit/Clinic"/>
              <xsd:enumeration value="Surgery, Surgery Assessment and Planning"/>
              <xsd:enumeration value="Surgery, Acute Surgical Unit"/>
              <xsd:enumeration value="Medicine"/>
              <xsd:enumeration value="Medicine, Clinical"/>
              <xsd:enumeration value="Medicine, Gastroenterology and Hepatology"/>
              <xsd:enumeration value="Medicine, Infectious Disease"/>
              <xsd:enumeration value="Medicine, Chronic Disease"/>
              <xsd:enumeration value="Medicine, Clinical Forensic Medicine"/>
              <xsd:enumeration value="Medicine, Respiratory and Sleep Medicine"/>
              <xsd:enumeration value="Medicine, ACT Diabetes Service"/>
              <xsd:enumeration value="Medicine, Dermatology"/>
              <xsd:enumeration value="Medicine, General Medicine"/>
              <xsd:enumeration value="Medicine, Cardiology"/>
              <xsd:enumeration value="Medicine, Endocrinology"/>
              <xsd:enumeration value="Medicine, Neurology"/>
              <xsd:enumeration value="Medicine, Canberra Sexual Health Clinic"/>
              <xsd:enumeration value="Medicine, Rheumatology"/>
              <xsd:enumeration value="Medicine, Renal"/>
              <xsd:enumeration value="Medicine, Medicine Operations"/>
              <xsd:enumeration value="Medicine, Hospital In the Home"/>
              <xsd:enumeration value="Finance and Business Intelligence (FBI)"/>
              <xsd:enumeration value="Finance and Business Intelligence (FBI) Data and Reporting"/>
              <xsd:enumeration value="Finance and Business Intelligence (FBI) Finance and Procurement"/>
              <xsd:enumeration value="Finance and Business Intelligence (FBI) Health Information Services"/>
              <xsd:enumeration value="Finance and Business Intellidence (FBI) Revenue and Financial Services"/>
              <xsd:enumeration value="Infrastructure and Health Support Services (IHSS)"/>
              <xsd:enumeration value="Infrastructure and Health Support Services (IHSS) Facilities Management and Maintenance"/>
              <xsd:enumeration value="Infrastructure and Health Support Services (IHSS) Infrastructure, Safety and Risk"/>
              <xsd:enumeration value="Infrastructure and Health Support Services (IHSS) Accommodation and Leasing"/>
              <xsd:enumeration value="Infrastructure and Health Support Services (IHSS) Operation Support Services"/>
              <xsd:enumeration value="Infrastructure and Health Support Services (IHSS) Logistics Support Services"/>
              <xsd:enumeration value="Quality, Safety, Innovation and Improvement (QSII)"/>
              <xsd:enumeration value="Quality, Safety, Innovation and Improvement (QSII) Governance"/>
              <xsd:enumeration value="Quality, Safety, Innovation and Improvement (QSII) Risk, Audit and Compliance"/>
              <xsd:enumeration value="Quality, Safety, Innovation and Improvement (QSII) Strategic Projects"/>
              <xsd:enumeration value="Quality, Safety, Innovation and Improvement (QSII) Quality and Safety"/>
              <xsd:enumeration value="People and Culture"/>
              <xsd:enumeration value="People and Culture, Business Partners and Workforce Relations"/>
              <xsd:enumeration value="People and Culture, Workforce Capability"/>
              <xsd:enumeration value="People and Culture, Workforce Culture and Leadership"/>
              <xsd:enumeration value="People and Culture, Work Health and Safety"/>
              <xsd:enumeration value="People and Culture, Workforce Planning"/>
              <xsd:enumeration value="Office of the CEO"/>
              <xsd:enumeration value="Office of the CEO, Communications and Government Relations"/>
              <xsd:enumeration value="Office of the CEO, Canberra Hospital Foundation"/>
              <xsd:enumeration value="Corporate - Activity Based Performance - Internal Audit, Risk and Compliance"/>
              <xsd:enumeration value="Corporate - Strategic Finance"/>
              <xsd:enumeration value="Office of the DG - Canberra Hospital Foundation"/>
              <xsd:enumeration value="Corporate - Business Support Services"/>
              <xsd:enumeration value="Health Policy and Strategy - Health Services Planning"/>
              <xsd:enumeration value="Health Policy and Strategy - Population Health"/>
              <xsd:enumeration value="Health Policy and Strategy - Quality and Safety"/>
              <xsd:enumeration value="CSS - Clinical Records"/>
              <xsd:enumeration value="Health Policy and Strategy - Chief Nurse"/>
              <xsd:enumeration value="Health Policy and Strategy - Policy and Stakeholder Relations - Workforce Planning"/>
              <xsd:enumeration value="Corporate - People and Culture"/>
              <xsd:enumeration value="Corporate - Data Management and Governance"/>
              <xsd:enumeration value="Health Policy and Strategy - Chief Allied Health Officer"/>
              <xsd:enumeration value="Health Policy and Strategy - Workplace Safety"/>
              <xsd:enumeration value="CSS - Medical Physics and Radiation Engineering"/>
              <xsd:enumeration value="Corporate - Digitial Solutions"/>
              <xsd:enumeration value="Health Policy and Strategy - Quality and Safety - Legal and Insurance"/>
              <xsd:enumeration value="Health Policy and Strategy - Research"/>
              <xsd:enumeration value="Health Policy and Strategy - Chief Medical Officer"/>
              <xsd:enumeration value="Corporate - Strategic Finance"/>
              <xsd:enumeration value="Corporate - Data Management and Governance"/>
              <xsd:enumeration value="Corporate"/>
              <xsd:enumeration value="DDG - CFET"/>
              <xsd:enumeration value="Corporate - Activity Based Performance - Internal Audit Risk and Compliance"/>
              <xsd:enumeration value="Health Policy &amp; Strategy - Policy and Stakeholder Relations"/>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85789dca-e76e-4682-b65e-77415bda8d4c}"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fieldId="{23f27201-bee3-471e-b2e7-b64fd8b7ca38}" ma:taxonomyMulti="true" ma:sspId="a32ba9fb-117d-4a5c-9dda-ba27611682cc"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7d44dbad-75fc-495d-98cd-99e3778c7c6b}" ma:internalName="TaxCatchAll" ma:showField="CatchAllData" ma:web="0c8e588b-9c83-49d3-a6c8-a54de8f95e6a">
      <xsd:complexType>
        <xsd:complexContent>
          <xsd:extension base="dms:MultiChoiceLookup">
            <xsd:sequence>
              <xsd:element name="Value" type="dms:Lookup" maxOccurs="unbounded" minOccurs="0" nillable="true"/>
            </xsd:sequence>
          </xsd:extension>
        </xsd:complexContent>
      </xsd:complexType>
    </xsd:element>
    <xsd:element name="Barcode_x0020_New" ma:index="35" nillable="true" ma:displayName="Barcode New" ma:internalName="Barcode_x0020_Ne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8e588b-9c83-49d3-a6c8-a54de8f95e6a">
      <Value>266</Value>
    </TaxCatchAll>
    <TaxKeywordTaxHTField xmlns="0c8e588b-9c83-49d3-a6c8-a54de8f95e6a">
      <Terms xmlns="http://schemas.microsoft.com/office/infopath/2007/PartnerControls">
        <TermInfo xmlns="http://schemas.microsoft.com/office/infopath/2007/PartnerControls">
          <TermName xmlns="http://schemas.microsoft.com/office/infopath/2007/PartnerControls">[Key Words]</TermName>
          <TermId xmlns="http://schemas.microsoft.com/office/infopath/2007/PartnerControls">f168f47b-e09e-4fc6-9aac-94dc5feb5393</TermId>
        </TermInfo>
      </Terms>
    </TaxKeywordTaxHTField>
    <Barcode_x0020_New xmlns="0c8e588b-9c83-49d3-a6c8-a54de8f95e6a" xsi:nil="true"/>
    <Notes0 xmlns="85789dca-e76e-4682-b65e-77415bda8d4c" xsi:nil="true"/>
    <Replaces_x003a_ xmlns="85789dca-e76e-4682-b65e-77415bda8d4c">DGD13-037 Child protection policy and guideline</Replaces_x003a_>
    <Approval_x0020_Name_x007c_Committee xmlns="85789dca-e76e-4682-b65e-77415bda8d4c">CHS Policy Committee</Approval_x0020_Name_x007c_Committee>
    <Manager_x0020_Contact xmlns="85789dca-e76e-4682-b65e-77415bda8d4c">
      <UserInfo>
        <DisplayName/>
        <AccountId xsi:nil="true"/>
        <AccountType/>
      </UserInfo>
    </Manager_x0020_Contact>
    <Progress xmlns="85789dca-e76e-4682-b65e-77415bda8d4c" xsi:nil="true"/>
    <Type_x0020_of_x0020_Document xmlns="85789dca-e76e-4682-b65e-77415bda8d4c">Policy</Type_x0020_of_x0020_Document>
    <Rank xmlns="85789dca-e76e-4682-b65e-77415bda8d4c">AND</Rank>
    <z0v5 xmlns="85789dca-e76e-4682-b65e-77415bda8d4c" xsi:nil="true"/>
    <Status xmlns="85789dca-e76e-4682-b65e-77415bda8d4c">Approved</Status>
    <New_x0020_Applies_x0020_To xmlns="85789dca-e76e-4682-b65e-77415bda8d4c">Canberra Health Services</New_x0020_Applies_x0020_To>
    <New_x0020_Owner xmlns="85789dca-e76e-4682-b65e-77415bda8d4c">Women, Youth and Children (WYC)</New_x0020_Owner>
    <Key_x0020_Words xmlns="85789dca-e76e-4682-b65e-77415bda8d4c">child, protection, training, CYPS, abuse, neglect, mandatory, reporting, voluntary, violence, domestic, family</Key_x0020_Words>
    <Decision_x0020_Number xmlns="85789dca-e76e-4682-b65e-77415bda8d4c">CHS19/050</Decision_x0020_Number>
    <Review_x0020_Date xmlns="85789dca-e76e-4682-b65e-77415bda8d4c">2022-01-31T13:00:00+00:00</Review_x0020_Date>
    <Description0 xmlns="85789dca-e76e-4682-b65e-77415bda8d4c">Establishes the guiding principles, responsibilities and legislative basis for CHS staff, volunteers, contractors, students and JMOs to protect unborn children and children aged 0-18 years from neglext and abuse.</Description0>
    <Display_x0020_on_x0020_Internet xmlns="85789dca-e76e-4682-b65e-77415bda8d4c">true</Display_x0020_on_x0020_Internet>
    <Version_x0020_Number xmlns="85789dca-e76e-4682-b65e-77415bda8d4c">1</Version_x0020_Number>
    <Related_x0020_Documents xmlns="85789dca-e76e-4682-b65e-77415bda8d4c"/>
    <Approval_x0020_Date xmlns="85789dca-e76e-4682-b65e-77415bda8d4c">2019-01-15T13:00:00+00:00</Approval_x0020_Date>
    <Risk_x0020_Rating xmlns="85789dca-e76e-4682-b65e-77415bda8d4c">High</Risk_x0020_Rating>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3E170-EDEE-426C-8D35-A52023E62052}">
  <ds:schemaRefs>
    <ds:schemaRef ds:uri="office.server.policy"/>
  </ds:schemaRefs>
</ds:datastoreItem>
</file>

<file path=customXml/itemProps2.xml><?xml version="1.0" encoding="utf-8"?>
<ds:datastoreItem xmlns:ds="http://schemas.openxmlformats.org/officeDocument/2006/customXml" ds:itemID="{A62042F0-236A-457D-A230-A8F75CE7905C}"/>
</file>

<file path=customXml/itemProps3.xml><?xml version="1.0" encoding="utf-8"?>
<ds:datastoreItem xmlns:ds="http://schemas.openxmlformats.org/officeDocument/2006/customXml" ds:itemID="{F0BF058C-E928-43C8-9BF0-43F1BC651431}">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ad9437ca-7db3-4256-b21b-00797742f4b5"/>
    <ds:schemaRef ds:uri="http://schemas.microsoft.com/sharepoint/v4"/>
    <ds:schemaRef ds:uri="5632a4c9-a5cb-4633-980a-3b3954ee3155"/>
    <ds:schemaRef ds:uri="http://www.w3.org/XML/1998/namespace"/>
  </ds:schemaRefs>
</ds:datastoreItem>
</file>

<file path=customXml/itemProps4.xml><?xml version="1.0" encoding="utf-8"?>
<ds:datastoreItem xmlns:ds="http://schemas.openxmlformats.org/officeDocument/2006/customXml" ds:itemID="{D56DC3C0-49CF-450D-A915-52C9CD1D2DEE}"/>
</file>

<file path=customXml/itemProps5.xml><?xml version="1.0" encoding="utf-8"?>
<ds:datastoreItem xmlns:ds="http://schemas.openxmlformats.org/officeDocument/2006/customXml" ds:itemID="{74568AAE-8592-4F78-B0A7-094F72A6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Kerryn Hunter</dc:creator>
  <cp:keywords>[Key Words]</cp:keywords>
  <cp:lastModifiedBy>Vesela, Carly (Health)</cp:lastModifiedBy>
  <cp:revision>4</cp:revision>
  <cp:lastPrinted>2014-07-16T01:36:00Z</cp:lastPrinted>
  <dcterms:created xsi:type="dcterms:W3CDTF">2019-02-25T02:28:00Z</dcterms:created>
  <dcterms:modified xsi:type="dcterms:W3CDTF">2019-04-16T23:47:00Z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0x010100528260654130494F9D64F46641C7677B</vt:lpwstr>
  </property>
  <property fmtid="{D5CDD505-2E9C-101B-9397-08002B2CF9AE}" pid="3" name="TaxKeyword">
    <vt:lpwstr>266;#[Key Words]|f168f47b-e09e-4fc6-9aac-94dc5feb5393</vt:lpwstr>
  </property>
  <property fmtid="{D5CDD505-2E9C-101B-9397-08002B2CF9AE}" pid="5" name="Order">
    <vt:r8>887800</vt:r8>
  </property>
</Properties>
</file>