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9646B" w14:textId="77777777" w:rsidR="00EF02B0" w:rsidRPr="00041432" w:rsidRDefault="00EF02B0" w:rsidP="00041432">
      <w:pPr>
        <w:rPr>
          <w:b/>
          <w:sz w:val="44"/>
          <w:szCs w:val="44"/>
        </w:rPr>
      </w:pPr>
      <w:bookmarkStart w:id="0" w:name="_Toc484517659"/>
      <w:bookmarkStart w:id="1" w:name="_Toc389131241"/>
      <w:bookmarkStart w:id="2" w:name="_Toc389473036"/>
      <w:bookmarkStart w:id="3" w:name="_Toc389473185"/>
      <w:bookmarkStart w:id="4" w:name="_Toc389473272"/>
      <w:bookmarkStart w:id="5" w:name="_Toc392770343"/>
      <w:r w:rsidRPr="00041432">
        <w:rPr>
          <w:b/>
          <w:sz w:val="44"/>
          <w:szCs w:val="44"/>
        </w:rPr>
        <w:t>Canberra Hospital and Health Services</w:t>
      </w:r>
      <w:bookmarkEnd w:id="0"/>
    </w:p>
    <w:bookmarkEnd w:id="1"/>
    <w:bookmarkEnd w:id="2"/>
    <w:bookmarkEnd w:id="3"/>
    <w:bookmarkEnd w:id="4"/>
    <w:bookmarkEnd w:id="5"/>
    <w:p w14:paraId="78BE2420" w14:textId="77777777" w:rsidR="00EF02B0" w:rsidRPr="00041432" w:rsidRDefault="00931B93" w:rsidP="00041432">
      <w:pPr>
        <w:rPr>
          <w:b/>
          <w:i/>
          <w:sz w:val="44"/>
          <w:szCs w:val="44"/>
        </w:rPr>
      </w:pPr>
      <w:r w:rsidRPr="00041432">
        <w:rPr>
          <w:b/>
          <w:sz w:val="44"/>
          <w:szCs w:val="44"/>
        </w:rPr>
        <w:t>Operational</w:t>
      </w:r>
      <w:r w:rsidR="00A67238" w:rsidRPr="00041432">
        <w:rPr>
          <w:b/>
          <w:sz w:val="44"/>
          <w:szCs w:val="44"/>
        </w:rPr>
        <w:t xml:space="preserve"> </w:t>
      </w:r>
      <w:r w:rsidR="00EF02B0" w:rsidRPr="00041432">
        <w:rPr>
          <w:b/>
          <w:sz w:val="44"/>
          <w:szCs w:val="44"/>
        </w:rPr>
        <w:t>Procedure</w:t>
      </w:r>
      <w:r w:rsidRPr="00041432">
        <w:rPr>
          <w:b/>
          <w:sz w:val="44"/>
          <w:szCs w:val="44"/>
        </w:rPr>
        <w:t xml:space="preserve"> </w:t>
      </w:r>
    </w:p>
    <w:p w14:paraId="317CD5DD" w14:textId="77777777" w:rsidR="007B6904" w:rsidRPr="00041432" w:rsidRDefault="00A67238" w:rsidP="00041432">
      <w:pPr>
        <w:rPr>
          <w:b/>
          <w:i/>
          <w:sz w:val="36"/>
          <w:szCs w:val="36"/>
        </w:rPr>
      </w:pPr>
      <w:bookmarkStart w:id="6" w:name="_Toc484517660"/>
      <w:r w:rsidRPr="00041432">
        <w:rPr>
          <w:b/>
          <w:sz w:val="36"/>
          <w:szCs w:val="36"/>
        </w:rPr>
        <w:t>ACT Equipment</w:t>
      </w:r>
      <w:bookmarkEnd w:id="6"/>
      <w:r w:rsidRPr="00041432">
        <w:rPr>
          <w:b/>
          <w:sz w:val="36"/>
          <w:szCs w:val="36"/>
        </w:rPr>
        <w:t xml:space="preserve"> </w:t>
      </w:r>
      <w:r w:rsidR="00A70914">
        <w:rPr>
          <w:b/>
          <w:sz w:val="36"/>
          <w:szCs w:val="36"/>
        </w:rPr>
        <w:t>Scheme</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3ABC8A9C" w14:textId="77777777" w:rsidTr="007D53DE">
        <w:trPr>
          <w:cantSplit/>
          <w:trHeight w:val="285"/>
        </w:trPr>
        <w:tc>
          <w:tcPr>
            <w:tcW w:w="9158" w:type="dxa"/>
            <w:shd w:val="clear" w:color="auto" w:fill="A6A6A6" w:themeFill="background1" w:themeFillShade="A6"/>
          </w:tcPr>
          <w:p w14:paraId="1D254B0A" w14:textId="77777777" w:rsidR="007B6904" w:rsidRPr="00CD1C0E" w:rsidRDefault="007B6904" w:rsidP="004213C3">
            <w:pPr>
              <w:pStyle w:val="Heading1"/>
            </w:pPr>
            <w:bookmarkStart w:id="7" w:name="_Toc389473273"/>
            <w:bookmarkStart w:id="8" w:name="Contents"/>
            <w:bookmarkStart w:id="9" w:name="_Toc484517661"/>
            <w:bookmarkStart w:id="10" w:name="_Toc494445706"/>
            <w:r w:rsidRPr="00CD1C0E">
              <w:t>Contents</w:t>
            </w:r>
            <w:bookmarkEnd w:id="7"/>
            <w:bookmarkEnd w:id="8"/>
            <w:bookmarkEnd w:id="9"/>
            <w:bookmarkEnd w:id="10"/>
          </w:p>
        </w:tc>
      </w:tr>
    </w:tbl>
    <w:p w14:paraId="6E1E638D" w14:textId="77777777" w:rsidR="007B6904" w:rsidRDefault="007B6904" w:rsidP="007B6904"/>
    <w:p w14:paraId="47B18B38" w14:textId="77777777" w:rsidR="007D53DE" w:rsidRDefault="00AB07B3">
      <w:pPr>
        <w:pStyle w:val="TOC1"/>
        <w:rPr>
          <w:rFonts w:eastAsiaTheme="minorEastAsia" w:cstheme="minorBidi"/>
          <w:noProof/>
          <w:sz w:val="22"/>
          <w:szCs w:val="22"/>
          <w:lang w:eastAsia="en-AU"/>
        </w:rPr>
      </w:pPr>
      <w:r>
        <w:fldChar w:fldCharType="begin"/>
      </w:r>
      <w:r w:rsidR="00041432">
        <w:instrText xml:space="preserve"> TOC \o "1-2" \h \z \u </w:instrText>
      </w:r>
      <w:r>
        <w:fldChar w:fldCharType="separate"/>
      </w:r>
      <w:hyperlink w:anchor="_Toc494445706" w:history="1">
        <w:r w:rsidR="007D53DE" w:rsidRPr="003F681B">
          <w:rPr>
            <w:rStyle w:val="Hyperlink"/>
            <w:noProof/>
          </w:rPr>
          <w:t>Contents</w:t>
        </w:r>
        <w:r w:rsidR="007D53DE">
          <w:rPr>
            <w:noProof/>
            <w:webHidden/>
          </w:rPr>
          <w:tab/>
        </w:r>
        <w:r w:rsidR="007D53DE">
          <w:rPr>
            <w:noProof/>
            <w:webHidden/>
          </w:rPr>
          <w:fldChar w:fldCharType="begin"/>
        </w:r>
        <w:r w:rsidR="007D53DE">
          <w:rPr>
            <w:noProof/>
            <w:webHidden/>
          </w:rPr>
          <w:instrText xml:space="preserve"> PAGEREF _Toc494445706 \h </w:instrText>
        </w:r>
        <w:r w:rsidR="007D53DE">
          <w:rPr>
            <w:noProof/>
            <w:webHidden/>
          </w:rPr>
        </w:r>
        <w:r w:rsidR="007D53DE">
          <w:rPr>
            <w:noProof/>
            <w:webHidden/>
          </w:rPr>
          <w:fldChar w:fldCharType="separate"/>
        </w:r>
        <w:r w:rsidR="007D53DE">
          <w:rPr>
            <w:noProof/>
            <w:webHidden/>
          </w:rPr>
          <w:t>1</w:t>
        </w:r>
        <w:r w:rsidR="007D53DE">
          <w:rPr>
            <w:noProof/>
            <w:webHidden/>
          </w:rPr>
          <w:fldChar w:fldCharType="end"/>
        </w:r>
      </w:hyperlink>
    </w:p>
    <w:p w14:paraId="0136CEF2" w14:textId="77777777" w:rsidR="007D53DE" w:rsidRDefault="00BF56CC">
      <w:pPr>
        <w:pStyle w:val="TOC1"/>
        <w:rPr>
          <w:rFonts w:eastAsiaTheme="minorEastAsia" w:cstheme="minorBidi"/>
          <w:noProof/>
          <w:sz w:val="22"/>
          <w:szCs w:val="22"/>
          <w:lang w:eastAsia="en-AU"/>
        </w:rPr>
      </w:pPr>
      <w:hyperlink w:anchor="_Toc494445707" w:history="1">
        <w:r w:rsidR="007D53DE" w:rsidRPr="003F681B">
          <w:rPr>
            <w:rStyle w:val="Hyperlink"/>
            <w:noProof/>
          </w:rPr>
          <w:t>Purpose</w:t>
        </w:r>
        <w:r w:rsidR="007D53DE">
          <w:rPr>
            <w:noProof/>
            <w:webHidden/>
          </w:rPr>
          <w:tab/>
        </w:r>
        <w:r w:rsidR="007D53DE">
          <w:rPr>
            <w:noProof/>
            <w:webHidden/>
          </w:rPr>
          <w:fldChar w:fldCharType="begin"/>
        </w:r>
        <w:r w:rsidR="007D53DE">
          <w:rPr>
            <w:noProof/>
            <w:webHidden/>
          </w:rPr>
          <w:instrText xml:space="preserve"> PAGEREF _Toc494445707 \h </w:instrText>
        </w:r>
        <w:r w:rsidR="007D53DE">
          <w:rPr>
            <w:noProof/>
            <w:webHidden/>
          </w:rPr>
        </w:r>
        <w:r w:rsidR="007D53DE">
          <w:rPr>
            <w:noProof/>
            <w:webHidden/>
          </w:rPr>
          <w:fldChar w:fldCharType="separate"/>
        </w:r>
        <w:r w:rsidR="007D53DE">
          <w:rPr>
            <w:noProof/>
            <w:webHidden/>
          </w:rPr>
          <w:t>3</w:t>
        </w:r>
        <w:r w:rsidR="007D53DE">
          <w:rPr>
            <w:noProof/>
            <w:webHidden/>
          </w:rPr>
          <w:fldChar w:fldCharType="end"/>
        </w:r>
      </w:hyperlink>
    </w:p>
    <w:p w14:paraId="2EADC719" w14:textId="77777777" w:rsidR="007D53DE" w:rsidRDefault="00BF56CC">
      <w:pPr>
        <w:pStyle w:val="TOC1"/>
        <w:rPr>
          <w:rFonts w:eastAsiaTheme="minorEastAsia" w:cstheme="minorBidi"/>
          <w:noProof/>
          <w:sz w:val="22"/>
          <w:szCs w:val="22"/>
          <w:lang w:eastAsia="en-AU"/>
        </w:rPr>
      </w:pPr>
      <w:hyperlink w:anchor="_Toc494445708" w:history="1">
        <w:r w:rsidR="007D53DE" w:rsidRPr="003F681B">
          <w:rPr>
            <w:rStyle w:val="Hyperlink"/>
            <w:noProof/>
          </w:rPr>
          <w:t>Alerts</w:t>
        </w:r>
        <w:r w:rsidR="007D53DE">
          <w:rPr>
            <w:noProof/>
            <w:webHidden/>
          </w:rPr>
          <w:tab/>
        </w:r>
        <w:r w:rsidR="007D53DE">
          <w:rPr>
            <w:noProof/>
            <w:webHidden/>
          </w:rPr>
          <w:fldChar w:fldCharType="begin"/>
        </w:r>
        <w:r w:rsidR="007D53DE">
          <w:rPr>
            <w:noProof/>
            <w:webHidden/>
          </w:rPr>
          <w:instrText xml:space="preserve"> PAGEREF _Toc494445708 \h </w:instrText>
        </w:r>
        <w:r w:rsidR="007D53DE">
          <w:rPr>
            <w:noProof/>
            <w:webHidden/>
          </w:rPr>
        </w:r>
        <w:r w:rsidR="007D53DE">
          <w:rPr>
            <w:noProof/>
            <w:webHidden/>
          </w:rPr>
          <w:fldChar w:fldCharType="separate"/>
        </w:r>
        <w:r w:rsidR="007D53DE">
          <w:rPr>
            <w:noProof/>
            <w:webHidden/>
          </w:rPr>
          <w:t>3</w:t>
        </w:r>
        <w:r w:rsidR="007D53DE">
          <w:rPr>
            <w:noProof/>
            <w:webHidden/>
          </w:rPr>
          <w:fldChar w:fldCharType="end"/>
        </w:r>
      </w:hyperlink>
    </w:p>
    <w:p w14:paraId="5BBBD1DD" w14:textId="77777777" w:rsidR="007D53DE" w:rsidRDefault="00BF56CC">
      <w:pPr>
        <w:pStyle w:val="TOC1"/>
        <w:rPr>
          <w:rFonts w:eastAsiaTheme="minorEastAsia" w:cstheme="minorBidi"/>
          <w:noProof/>
          <w:sz w:val="22"/>
          <w:szCs w:val="22"/>
          <w:lang w:eastAsia="en-AU"/>
        </w:rPr>
      </w:pPr>
      <w:hyperlink w:anchor="_Toc494445709" w:history="1">
        <w:r w:rsidR="007D53DE" w:rsidRPr="003F681B">
          <w:rPr>
            <w:rStyle w:val="Hyperlink"/>
            <w:noProof/>
          </w:rPr>
          <w:t>Scope</w:t>
        </w:r>
        <w:r w:rsidR="007D53DE">
          <w:rPr>
            <w:noProof/>
            <w:webHidden/>
          </w:rPr>
          <w:tab/>
        </w:r>
        <w:r w:rsidR="007D53DE">
          <w:rPr>
            <w:noProof/>
            <w:webHidden/>
          </w:rPr>
          <w:fldChar w:fldCharType="begin"/>
        </w:r>
        <w:r w:rsidR="007D53DE">
          <w:rPr>
            <w:noProof/>
            <w:webHidden/>
          </w:rPr>
          <w:instrText xml:space="preserve"> PAGEREF _Toc494445709 \h </w:instrText>
        </w:r>
        <w:r w:rsidR="007D53DE">
          <w:rPr>
            <w:noProof/>
            <w:webHidden/>
          </w:rPr>
        </w:r>
        <w:r w:rsidR="007D53DE">
          <w:rPr>
            <w:noProof/>
            <w:webHidden/>
          </w:rPr>
          <w:fldChar w:fldCharType="separate"/>
        </w:r>
        <w:r w:rsidR="007D53DE">
          <w:rPr>
            <w:noProof/>
            <w:webHidden/>
          </w:rPr>
          <w:t>3</w:t>
        </w:r>
        <w:r w:rsidR="007D53DE">
          <w:rPr>
            <w:noProof/>
            <w:webHidden/>
          </w:rPr>
          <w:fldChar w:fldCharType="end"/>
        </w:r>
      </w:hyperlink>
    </w:p>
    <w:p w14:paraId="4F6EF113" w14:textId="77777777" w:rsidR="007D53DE" w:rsidRDefault="00BF56CC">
      <w:pPr>
        <w:pStyle w:val="TOC1"/>
        <w:rPr>
          <w:rFonts w:eastAsiaTheme="minorEastAsia" w:cstheme="minorBidi"/>
          <w:noProof/>
          <w:sz w:val="22"/>
          <w:szCs w:val="22"/>
          <w:lang w:eastAsia="en-AU"/>
        </w:rPr>
      </w:pPr>
      <w:hyperlink w:anchor="_Toc494445710" w:history="1">
        <w:r w:rsidR="007D53DE" w:rsidRPr="003F681B">
          <w:rPr>
            <w:rStyle w:val="Hyperlink"/>
            <w:noProof/>
          </w:rPr>
          <w:t>Section 1 – ACT Equipment Advisory Committee</w:t>
        </w:r>
        <w:r w:rsidR="007D53DE">
          <w:rPr>
            <w:noProof/>
            <w:webHidden/>
          </w:rPr>
          <w:tab/>
        </w:r>
        <w:r w:rsidR="007D53DE">
          <w:rPr>
            <w:noProof/>
            <w:webHidden/>
          </w:rPr>
          <w:fldChar w:fldCharType="begin"/>
        </w:r>
        <w:r w:rsidR="007D53DE">
          <w:rPr>
            <w:noProof/>
            <w:webHidden/>
          </w:rPr>
          <w:instrText xml:space="preserve"> PAGEREF _Toc494445710 \h </w:instrText>
        </w:r>
        <w:r w:rsidR="007D53DE">
          <w:rPr>
            <w:noProof/>
            <w:webHidden/>
          </w:rPr>
        </w:r>
        <w:r w:rsidR="007D53DE">
          <w:rPr>
            <w:noProof/>
            <w:webHidden/>
          </w:rPr>
          <w:fldChar w:fldCharType="separate"/>
        </w:r>
        <w:r w:rsidR="007D53DE">
          <w:rPr>
            <w:noProof/>
            <w:webHidden/>
          </w:rPr>
          <w:t>4</w:t>
        </w:r>
        <w:r w:rsidR="007D53DE">
          <w:rPr>
            <w:noProof/>
            <w:webHidden/>
          </w:rPr>
          <w:fldChar w:fldCharType="end"/>
        </w:r>
      </w:hyperlink>
    </w:p>
    <w:p w14:paraId="6E2349B4" w14:textId="77777777" w:rsidR="007D53DE" w:rsidRDefault="00BF56CC">
      <w:pPr>
        <w:pStyle w:val="TOC1"/>
        <w:rPr>
          <w:rFonts w:eastAsiaTheme="minorEastAsia" w:cstheme="minorBidi"/>
          <w:noProof/>
          <w:sz w:val="22"/>
          <w:szCs w:val="22"/>
          <w:lang w:eastAsia="en-AU"/>
        </w:rPr>
      </w:pPr>
      <w:hyperlink w:anchor="_Toc494445711" w:history="1">
        <w:r w:rsidR="007D53DE" w:rsidRPr="003F681B">
          <w:rPr>
            <w:rStyle w:val="Hyperlink"/>
            <w:noProof/>
          </w:rPr>
          <w:t>Section 2 – Eligibility</w:t>
        </w:r>
        <w:r w:rsidR="007D53DE">
          <w:rPr>
            <w:noProof/>
            <w:webHidden/>
          </w:rPr>
          <w:tab/>
        </w:r>
        <w:r w:rsidR="007D53DE">
          <w:rPr>
            <w:noProof/>
            <w:webHidden/>
          </w:rPr>
          <w:fldChar w:fldCharType="begin"/>
        </w:r>
        <w:r w:rsidR="007D53DE">
          <w:rPr>
            <w:noProof/>
            <w:webHidden/>
          </w:rPr>
          <w:instrText xml:space="preserve"> PAGEREF _Toc494445711 \h </w:instrText>
        </w:r>
        <w:r w:rsidR="007D53DE">
          <w:rPr>
            <w:noProof/>
            <w:webHidden/>
          </w:rPr>
        </w:r>
        <w:r w:rsidR="007D53DE">
          <w:rPr>
            <w:noProof/>
            <w:webHidden/>
          </w:rPr>
          <w:fldChar w:fldCharType="separate"/>
        </w:r>
        <w:r w:rsidR="007D53DE">
          <w:rPr>
            <w:noProof/>
            <w:webHidden/>
          </w:rPr>
          <w:t>4</w:t>
        </w:r>
        <w:r w:rsidR="007D53DE">
          <w:rPr>
            <w:noProof/>
            <w:webHidden/>
          </w:rPr>
          <w:fldChar w:fldCharType="end"/>
        </w:r>
      </w:hyperlink>
    </w:p>
    <w:p w14:paraId="5ACF7C7E" w14:textId="77777777" w:rsidR="007D53DE" w:rsidRDefault="00BF56CC">
      <w:pPr>
        <w:pStyle w:val="TOC2"/>
        <w:tabs>
          <w:tab w:val="right" w:leader="dot" w:pos="9060"/>
        </w:tabs>
        <w:rPr>
          <w:rFonts w:eastAsiaTheme="minorEastAsia" w:cstheme="minorBidi"/>
          <w:noProof/>
          <w:sz w:val="22"/>
          <w:szCs w:val="22"/>
          <w:lang w:eastAsia="en-AU"/>
        </w:rPr>
      </w:pPr>
      <w:hyperlink w:anchor="_Toc494445712" w:history="1">
        <w:r w:rsidR="007D53DE" w:rsidRPr="003F681B">
          <w:rPr>
            <w:rStyle w:val="Hyperlink"/>
            <w:noProof/>
          </w:rPr>
          <w:t>General Information</w:t>
        </w:r>
        <w:r w:rsidR="007D53DE">
          <w:rPr>
            <w:noProof/>
            <w:webHidden/>
          </w:rPr>
          <w:tab/>
        </w:r>
        <w:r w:rsidR="007D53DE">
          <w:rPr>
            <w:noProof/>
            <w:webHidden/>
          </w:rPr>
          <w:fldChar w:fldCharType="begin"/>
        </w:r>
        <w:r w:rsidR="007D53DE">
          <w:rPr>
            <w:noProof/>
            <w:webHidden/>
          </w:rPr>
          <w:instrText xml:space="preserve"> PAGEREF _Toc494445712 \h </w:instrText>
        </w:r>
        <w:r w:rsidR="007D53DE">
          <w:rPr>
            <w:noProof/>
            <w:webHidden/>
          </w:rPr>
        </w:r>
        <w:r w:rsidR="007D53DE">
          <w:rPr>
            <w:noProof/>
            <w:webHidden/>
          </w:rPr>
          <w:fldChar w:fldCharType="separate"/>
        </w:r>
        <w:r w:rsidR="007D53DE">
          <w:rPr>
            <w:noProof/>
            <w:webHidden/>
          </w:rPr>
          <w:t>4</w:t>
        </w:r>
        <w:r w:rsidR="007D53DE">
          <w:rPr>
            <w:noProof/>
            <w:webHidden/>
          </w:rPr>
          <w:fldChar w:fldCharType="end"/>
        </w:r>
      </w:hyperlink>
    </w:p>
    <w:p w14:paraId="64E7E296" w14:textId="77777777" w:rsidR="007D53DE" w:rsidRDefault="00BF56CC">
      <w:pPr>
        <w:pStyle w:val="TOC2"/>
        <w:tabs>
          <w:tab w:val="right" w:leader="dot" w:pos="9060"/>
        </w:tabs>
        <w:rPr>
          <w:rFonts w:eastAsiaTheme="minorEastAsia" w:cstheme="minorBidi"/>
          <w:noProof/>
          <w:sz w:val="22"/>
          <w:szCs w:val="22"/>
          <w:lang w:eastAsia="en-AU"/>
        </w:rPr>
      </w:pPr>
      <w:hyperlink w:anchor="_Toc494445713" w:history="1">
        <w:r w:rsidR="007D53DE" w:rsidRPr="003F681B">
          <w:rPr>
            <w:rStyle w:val="Hyperlink"/>
            <w:noProof/>
          </w:rPr>
          <w:t>Financial eligibility</w:t>
        </w:r>
        <w:r w:rsidR="007D53DE">
          <w:rPr>
            <w:noProof/>
            <w:webHidden/>
          </w:rPr>
          <w:tab/>
        </w:r>
        <w:r w:rsidR="007D53DE">
          <w:rPr>
            <w:noProof/>
            <w:webHidden/>
          </w:rPr>
          <w:fldChar w:fldCharType="begin"/>
        </w:r>
        <w:r w:rsidR="007D53DE">
          <w:rPr>
            <w:noProof/>
            <w:webHidden/>
          </w:rPr>
          <w:instrText xml:space="preserve"> PAGEREF _Toc494445713 \h </w:instrText>
        </w:r>
        <w:r w:rsidR="007D53DE">
          <w:rPr>
            <w:noProof/>
            <w:webHidden/>
          </w:rPr>
        </w:r>
        <w:r w:rsidR="007D53DE">
          <w:rPr>
            <w:noProof/>
            <w:webHidden/>
          </w:rPr>
          <w:fldChar w:fldCharType="separate"/>
        </w:r>
        <w:r w:rsidR="007D53DE">
          <w:rPr>
            <w:noProof/>
            <w:webHidden/>
          </w:rPr>
          <w:t>4</w:t>
        </w:r>
        <w:r w:rsidR="007D53DE">
          <w:rPr>
            <w:noProof/>
            <w:webHidden/>
          </w:rPr>
          <w:fldChar w:fldCharType="end"/>
        </w:r>
      </w:hyperlink>
    </w:p>
    <w:p w14:paraId="2EEC7527" w14:textId="77777777" w:rsidR="007D53DE" w:rsidRDefault="00BF56CC">
      <w:pPr>
        <w:pStyle w:val="TOC1"/>
        <w:rPr>
          <w:rFonts w:eastAsiaTheme="minorEastAsia" w:cstheme="minorBidi"/>
          <w:noProof/>
          <w:sz w:val="22"/>
          <w:szCs w:val="22"/>
          <w:lang w:eastAsia="en-AU"/>
        </w:rPr>
      </w:pPr>
      <w:hyperlink w:anchor="_Toc494445714" w:history="1">
        <w:r w:rsidR="007D53DE" w:rsidRPr="003F681B">
          <w:rPr>
            <w:rStyle w:val="Hyperlink"/>
            <w:noProof/>
          </w:rPr>
          <w:t>Section 3 – Authorised Prescribers</w:t>
        </w:r>
        <w:r w:rsidR="007D53DE">
          <w:rPr>
            <w:noProof/>
            <w:webHidden/>
          </w:rPr>
          <w:tab/>
        </w:r>
        <w:r w:rsidR="007D53DE">
          <w:rPr>
            <w:noProof/>
            <w:webHidden/>
          </w:rPr>
          <w:fldChar w:fldCharType="begin"/>
        </w:r>
        <w:r w:rsidR="007D53DE">
          <w:rPr>
            <w:noProof/>
            <w:webHidden/>
          </w:rPr>
          <w:instrText xml:space="preserve"> PAGEREF _Toc494445714 \h </w:instrText>
        </w:r>
        <w:r w:rsidR="007D53DE">
          <w:rPr>
            <w:noProof/>
            <w:webHidden/>
          </w:rPr>
        </w:r>
        <w:r w:rsidR="007D53DE">
          <w:rPr>
            <w:noProof/>
            <w:webHidden/>
          </w:rPr>
          <w:fldChar w:fldCharType="separate"/>
        </w:r>
        <w:r w:rsidR="007D53DE">
          <w:rPr>
            <w:noProof/>
            <w:webHidden/>
          </w:rPr>
          <w:t>5</w:t>
        </w:r>
        <w:r w:rsidR="007D53DE">
          <w:rPr>
            <w:noProof/>
            <w:webHidden/>
          </w:rPr>
          <w:fldChar w:fldCharType="end"/>
        </w:r>
      </w:hyperlink>
    </w:p>
    <w:p w14:paraId="405718C8" w14:textId="77777777" w:rsidR="007D53DE" w:rsidRDefault="00BF56CC">
      <w:pPr>
        <w:pStyle w:val="TOC2"/>
        <w:tabs>
          <w:tab w:val="right" w:leader="dot" w:pos="9060"/>
        </w:tabs>
        <w:rPr>
          <w:rFonts w:eastAsiaTheme="minorEastAsia" w:cstheme="minorBidi"/>
          <w:noProof/>
          <w:sz w:val="22"/>
          <w:szCs w:val="22"/>
          <w:lang w:eastAsia="en-AU"/>
        </w:rPr>
      </w:pPr>
      <w:hyperlink w:anchor="_Toc494445715" w:history="1">
        <w:r w:rsidR="007D53DE" w:rsidRPr="003F681B">
          <w:rPr>
            <w:rStyle w:val="Hyperlink"/>
            <w:noProof/>
          </w:rPr>
          <w:t>Authorised Prescriber Role</w:t>
        </w:r>
        <w:r w:rsidR="007D53DE">
          <w:rPr>
            <w:noProof/>
            <w:webHidden/>
          </w:rPr>
          <w:tab/>
        </w:r>
        <w:r w:rsidR="007D53DE">
          <w:rPr>
            <w:noProof/>
            <w:webHidden/>
          </w:rPr>
          <w:fldChar w:fldCharType="begin"/>
        </w:r>
        <w:r w:rsidR="007D53DE">
          <w:rPr>
            <w:noProof/>
            <w:webHidden/>
          </w:rPr>
          <w:instrText xml:space="preserve"> PAGEREF _Toc494445715 \h </w:instrText>
        </w:r>
        <w:r w:rsidR="007D53DE">
          <w:rPr>
            <w:noProof/>
            <w:webHidden/>
          </w:rPr>
        </w:r>
        <w:r w:rsidR="007D53DE">
          <w:rPr>
            <w:noProof/>
            <w:webHidden/>
          </w:rPr>
          <w:fldChar w:fldCharType="separate"/>
        </w:r>
        <w:r w:rsidR="007D53DE">
          <w:rPr>
            <w:noProof/>
            <w:webHidden/>
          </w:rPr>
          <w:t>5</w:t>
        </w:r>
        <w:r w:rsidR="007D53DE">
          <w:rPr>
            <w:noProof/>
            <w:webHidden/>
          </w:rPr>
          <w:fldChar w:fldCharType="end"/>
        </w:r>
      </w:hyperlink>
    </w:p>
    <w:p w14:paraId="685E92A9" w14:textId="77777777" w:rsidR="007D53DE" w:rsidRDefault="00BF56CC">
      <w:pPr>
        <w:pStyle w:val="TOC1"/>
        <w:rPr>
          <w:rFonts w:eastAsiaTheme="minorEastAsia" w:cstheme="minorBidi"/>
          <w:noProof/>
          <w:sz w:val="22"/>
          <w:szCs w:val="22"/>
          <w:lang w:eastAsia="en-AU"/>
        </w:rPr>
      </w:pPr>
      <w:hyperlink w:anchor="_Toc494445716" w:history="1">
        <w:r w:rsidR="007D53DE" w:rsidRPr="003F681B">
          <w:rPr>
            <w:rStyle w:val="Hyperlink"/>
            <w:noProof/>
          </w:rPr>
          <w:t>Section 4 – Equipment Supplied</w:t>
        </w:r>
        <w:r w:rsidR="007D53DE">
          <w:rPr>
            <w:noProof/>
            <w:webHidden/>
          </w:rPr>
          <w:tab/>
        </w:r>
        <w:r w:rsidR="007D53DE">
          <w:rPr>
            <w:noProof/>
            <w:webHidden/>
          </w:rPr>
          <w:fldChar w:fldCharType="begin"/>
        </w:r>
        <w:r w:rsidR="007D53DE">
          <w:rPr>
            <w:noProof/>
            <w:webHidden/>
          </w:rPr>
          <w:instrText xml:space="preserve"> PAGEREF _Toc494445716 \h </w:instrText>
        </w:r>
        <w:r w:rsidR="007D53DE">
          <w:rPr>
            <w:noProof/>
            <w:webHidden/>
          </w:rPr>
        </w:r>
        <w:r w:rsidR="007D53DE">
          <w:rPr>
            <w:noProof/>
            <w:webHidden/>
          </w:rPr>
          <w:fldChar w:fldCharType="separate"/>
        </w:r>
        <w:r w:rsidR="007D53DE">
          <w:rPr>
            <w:noProof/>
            <w:webHidden/>
          </w:rPr>
          <w:t>6</w:t>
        </w:r>
        <w:r w:rsidR="007D53DE">
          <w:rPr>
            <w:noProof/>
            <w:webHidden/>
          </w:rPr>
          <w:fldChar w:fldCharType="end"/>
        </w:r>
      </w:hyperlink>
    </w:p>
    <w:p w14:paraId="0F2D4DB7" w14:textId="77777777" w:rsidR="007D53DE" w:rsidRDefault="00BF56CC">
      <w:pPr>
        <w:pStyle w:val="TOC2"/>
        <w:tabs>
          <w:tab w:val="right" w:leader="dot" w:pos="9060"/>
        </w:tabs>
        <w:rPr>
          <w:rFonts w:eastAsiaTheme="minorEastAsia" w:cstheme="minorBidi"/>
          <w:noProof/>
          <w:sz w:val="22"/>
          <w:szCs w:val="22"/>
          <w:lang w:eastAsia="en-AU"/>
        </w:rPr>
      </w:pPr>
      <w:hyperlink w:anchor="_Toc494445717" w:history="1">
        <w:r w:rsidR="007D53DE" w:rsidRPr="003F681B">
          <w:rPr>
            <w:rStyle w:val="Hyperlink"/>
            <w:noProof/>
          </w:rPr>
          <w:t>Standard and Bariatric</w:t>
        </w:r>
        <w:r w:rsidR="007D53DE">
          <w:rPr>
            <w:noProof/>
            <w:webHidden/>
          </w:rPr>
          <w:tab/>
        </w:r>
        <w:r w:rsidR="007D53DE">
          <w:rPr>
            <w:noProof/>
            <w:webHidden/>
          </w:rPr>
          <w:fldChar w:fldCharType="begin"/>
        </w:r>
        <w:r w:rsidR="007D53DE">
          <w:rPr>
            <w:noProof/>
            <w:webHidden/>
          </w:rPr>
          <w:instrText xml:space="preserve"> PAGEREF _Toc494445717 \h </w:instrText>
        </w:r>
        <w:r w:rsidR="007D53DE">
          <w:rPr>
            <w:noProof/>
            <w:webHidden/>
          </w:rPr>
        </w:r>
        <w:r w:rsidR="007D53DE">
          <w:rPr>
            <w:noProof/>
            <w:webHidden/>
          </w:rPr>
          <w:fldChar w:fldCharType="separate"/>
        </w:r>
        <w:r w:rsidR="007D53DE">
          <w:rPr>
            <w:noProof/>
            <w:webHidden/>
          </w:rPr>
          <w:t>6</w:t>
        </w:r>
        <w:r w:rsidR="007D53DE">
          <w:rPr>
            <w:noProof/>
            <w:webHidden/>
          </w:rPr>
          <w:fldChar w:fldCharType="end"/>
        </w:r>
      </w:hyperlink>
    </w:p>
    <w:p w14:paraId="580B23AB" w14:textId="77777777" w:rsidR="007D53DE" w:rsidRDefault="00BF56CC">
      <w:pPr>
        <w:pStyle w:val="TOC2"/>
        <w:tabs>
          <w:tab w:val="right" w:leader="dot" w:pos="9060"/>
        </w:tabs>
        <w:rPr>
          <w:rFonts w:eastAsiaTheme="minorEastAsia" w:cstheme="minorBidi"/>
          <w:noProof/>
          <w:sz w:val="22"/>
          <w:szCs w:val="22"/>
          <w:lang w:eastAsia="en-AU"/>
        </w:rPr>
      </w:pPr>
      <w:hyperlink w:anchor="_Toc494445718" w:history="1">
        <w:r w:rsidR="007D53DE" w:rsidRPr="003F681B">
          <w:rPr>
            <w:rStyle w:val="Hyperlink"/>
            <w:noProof/>
          </w:rPr>
          <w:t>Equipment Not Supplied</w:t>
        </w:r>
        <w:r w:rsidR="007D53DE">
          <w:rPr>
            <w:noProof/>
            <w:webHidden/>
          </w:rPr>
          <w:tab/>
        </w:r>
        <w:r w:rsidR="007D53DE">
          <w:rPr>
            <w:noProof/>
            <w:webHidden/>
          </w:rPr>
          <w:fldChar w:fldCharType="begin"/>
        </w:r>
        <w:r w:rsidR="007D53DE">
          <w:rPr>
            <w:noProof/>
            <w:webHidden/>
          </w:rPr>
          <w:instrText xml:space="preserve"> PAGEREF _Toc494445718 \h </w:instrText>
        </w:r>
        <w:r w:rsidR="007D53DE">
          <w:rPr>
            <w:noProof/>
            <w:webHidden/>
          </w:rPr>
        </w:r>
        <w:r w:rsidR="007D53DE">
          <w:rPr>
            <w:noProof/>
            <w:webHidden/>
          </w:rPr>
          <w:fldChar w:fldCharType="separate"/>
        </w:r>
        <w:r w:rsidR="007D53DE">
          <w:rPr>
            <w:noProof/>
            <w:webHidden/>
          </w:rPr>
          <w:t>6</w:t>
        </w:r>
        <w:r w:rsidR="007D53DE">
          <w:rPr>
            <w:noProof/>
            <w:webHidden/>
          </w:rPr>
          <w:fldChar w:fldCharType="end"/>
        </w:r>
      </w:hyperlink>
    </w:p>
    <w:p w14:paraId="3E644E2F" w14:textId="77777777" w:rsidR="007D53DE" w:rsidRDefault="00BF56CC">
      <w:pPr>
        <w:pStyle w:val="TOC2"/>
        <w:tabs>
          <w:tab w:val="right" w:leader="dot" w:pos="9060"/>
        </w:tabs>
        <w:rPr>
          <w:rFonts w:eastAsiaTheme="minorEastAsia" w:cstheme="minorBidi"/>
          <w:noProof/>
          <w:sz w:val="22"/>
          <w:szCs w:val="22"/>
          <w:lang w:eastAsia="en-AU"/>
        </w:rPr>
      </w:pPr>
      <w:hyperlink w:anchor="_Toc494445719" w:history="1">
        <w:r w:rsidR="007D53DE" w:rsidRPr="003F681B">
          <w:rPr>
            <w:rStyle w:val="Hyperlink"/>
            <w:noProof/>
          </w:rPr>
          <w:t>Extraordinary equipment statement</w:t>
        </w:r>
        <w:r w:rsidR="007D53DE">
          <w:rPr>
            <w:noProof/>
            <w:webHidden/>
          </w:rPr>
          <w:tab/>
        </w:r>
        <w:r w:rsidR="007D53DE">
          <w:rPr>
            <w:noProof/>
            <w:webHidden/>
          </w:rPr>
          <w:fldChar w:fldCharType="begin"/>
        </w:r>
        <w:r w:rsidR="007D53DE">
          <w:rPr>
            <w:noProof/>
            <w:webHidden/>
          </w:rPr>
          <w:instrText xml:space="preserve"> PAGEREF _Toc494445719 \h </w:instrText>
        </w:r>
        <w:r w:rsidR="007D53DE">
          <w:rPr>
            <w:noProof/>
            <w:webHidden/>
          </w:rPr>
        </w:r>
        <w:r w:rsidR="007D53DE">
          <w:rPr>
            <w:noProof/>
            <w:webHidden/>
          </w:rPr>
          <w:fldChar w:fldCharType="separate"/>
        </w:r>
        <w:r w:rsidR="007D53DE">
          <w:rPr>
            <w:noProof/>
            <w:webHidden/>
          </w:rPr>
          <w:t>7</w:t>
        </w:r>
        <w:r w:rsidR="007D53DE">
          <w:rPr>
            <w:noProof/>
            <w:webHidden/>
          </w:rPr>
          <w:fldChar w:fldCharType="end"/>
        </w:r>
      </w:hyperlink>
    </w:p>
    <w:p w14:paraId="29182C9B" w14:textId="77777777" w:rsidR="007D53DE" w:rsidRDefault="00BF56CC">
      <w:pPr>
        <w:pStyle w:val="TOC1"/>
        <w:rPr>
          <w:rFonts w:eastAsiaTheme="minorEastAsia" w:cstheme="minorBidi"/>
          <w:noProof/>
          <w:sz w:val="22"/>
          <w:szCs w:val="22"/>
          <w:lang w:eastAsia="en-AU"/>
        </w:rPr>
      </w:pPr>
      <w:hyperlink w:anchor="_Toc494445720" w:history="1">
        <w:r w:rsidR="007D53DE" w:rsidRPr="003F681B">
          <w:rPr>
            <w:rStyle w:val="Hyperlink"/>
            <w:noProof/>
          </w:rPr>
          <w:t>Section 5 – Application Process and Conditions</w:t>
        </w:r>
        <w:r w:rsidR="007D53DE">
          <w:rPr>
            <w:noProof/>
            <w:webHidden/>
          </w:rPr>
          <w:tab/>
        </w:r>
        <w:r w:rsidR="007D53DE">
          <w:rPr>
            <w:noProof/>
            <w:webHidden/>
          </w:rPr>
          <w:fldChar w:fldCharType="begin"/>
        </w:r>
        <w:r w:rsidR="007D53DE">
          <w:rPr>
            <w:noProof/>
            <w:webHidden/>
          </w:rPr>
          <w:instrText xml:space="preserve"> PAGEREF _Toc494445720 \h </w:instrText>
        </w:r>
        <w:r w:rsidR="007D53DE">
          <w:rPr>
            <w:noProof/>
            <w:webHidden/>
          </w:rPr>
        </w:r>
        <w:r w:rsidR="007D53DE">
          <w:rPr>
            <w:noProof/>
            <w:webHidden/>
          </w:rPr>
          <w:fldChar w:fldCharType="separate"/>
        </w:r>
        <w:r w:rsidR="007D53DE">
          <w:rPr>
            <w:noProof/>
            <w:webHidden/>
          </w:rPr>
          <w:t>7</w:t>
        </w:r>
        <w:r w:rsidR="007D53DE">
          <w:rPr>
            <w:noProof/>
            <w:webHidden/>
          </w:rPr>
          <w:fldChar w:fldCharType="end"/>
        </w:r>
      </w:hyperlink>
    </w:p>
    <w:p w14:paraId="1F73ED62" w14:textId="77777777" w:rsidR="007D53DE" w:rsidRDefault="00BF56CC">
      <w:pPr>
        <w:pStyle w:val="TOC1"/>
        <w:rPr>
          <w:rFonts w:eastAsiaTheme="minorEastAsia" w:cstheme="minorBidi"/>
          <w:noProof/>
          <w:sz w:val="22"/>
          <w:szCs w:val="22"/>
          <w:lang w:eastAsia="en-AU"/>
        </w:rPr>
      </w:pPr>
      <w:hyperlink w:anchor="_Toc494445721" w:history="1">
        <w:r w:rsidR="007D53DE" w:rsidRPr="003F681B">
          <w:rPr>
            <w:rStyle w:val="Hyperlink"/>
            <w:noProof/>
          </w:rPr>
          <w:t>Section 6 – Equipment</w:t>
        </w:r>
        <w:r w:rsidR="007D53DE">
          <w:rPr>
            <w:noProof/>
            <w:webHidden/>
          </w:rPr>
          <w:tab/>
        </w:r>
        <w:r w:rsidR="007D53DE">
          <w:rPr>
            <w:noProof/>
            <w:webHidden/>
          </w:rPr>
          <w:fldChar w:fldCharType="begin"/>
        </w:r>
        <w:r w:rsidR="007D53DE">
          <w:rPr>
            <w:noProof/>
            <w:webHidden/>
          </w:rPr>
          <w:instrText xml:space="preserve"> PAGEREF _Toc494445721 \h </w:instrText>
        </w:r>
        <w:r w:rsidR="007D53DE">
          <w:rPr>
            <w:noProof/>
            <w:webHidden/>
          </w:rPr>
        </w:r>
        <w:r w:rsidR="007D53DE">
          <w:rPr>
            <w:noProof/>
            <w:webHidden/>
          </w:rPr>
          <w:fldChar w:fldCharType="separate"/>
        </w:r>
        <w:r w:rsidR="007D53DE">
          <w:rPr>
            <w:noProof/>
            <w:webHidden/>
          </w:rPr>
          <w:t>9</w:t>
        </w:r>
        <w:r w:rsidR="007D53DE">
          <w:rPr>
            <w:noProof/>
            <w:webHidden/>
          </w:rPr>
          <w:fldChar w:fldCharType="end"/>
        </w:r>
      </w:hyperlink>
    </w:p>
    <w:p w14:paraId="3D668F7C" w14:textId="77777777" w:rsidR="007D53DE" w:rsidRDefault="00BF56CC">
      <w:pPr>
        <w:pStyle w:val="TOC2"/>
        <w:tabs>
          <w:tab w:val="right" w:leader="dot" w:pos="9060"/>
        </w:tabs>
        <w:rPr>
          <w:rFonts w:eastAsiaTheme="minorEastAsia" w:cstheme="minorBidi"/>
          <w:noProof/>
          <w:sz w:val="22"/>
          <w:szCs w:val="22"/>
          <w:lang w:eastAsia="en-AU"/>
        </w:rPr>
      </w:pPr>
      <w:hyperlink w:anchor="_Toc494445722" w:history="1">
        <w:r w:rsidR="007D53DE" w:rsidRPr="003F681B">
          <w:rPr>
            <w:rStyle w:val="Hyperlink"/>
            <w:noProof/>
          </w:rPr>
          <w:t>Allocation of Equipment</w:t>
        </w:r>
        <w:r w:rsidR="007D53DE">
          <w:rPr>
            <w:noProof/>
            <w:webHidden/>
          </w:rPr>
          <w:tab/>
        </w:r>
        <w:r w:rsidR="007D53DE">
          <w:rPr>
            <w:noProof/>
            <w:webHidden/>
          </w:rPr>
          <w:fldChar w:fldCharType="begin"/>
        </w:r>
        <w:r w:rsidR="007D53DE">
          <w:rPr>
            <w:noProof/>
            <w:webHidden/>
          </w:rPr>
          <w:instrText xml:space="preserve"> PAGEREF _Toc494445722 \h </w:instrText>
        </w:r>
        <w:r w:rsidR="007D53DE">
          <w:rPr>
            <w:noProof/>
            <w:webHidden/>
          </w:rPr>
        </w:r>
        <w:r w:rsidR="007D53DE">
          <w:rPr>
            <w:noProof/>
            <w:webHidden/>
          </w:rPr>
          <w:fldChar w:fldCharType="separate"/>
        </w:r>
        <w:r w:rsidR="007D53DE">
          <w:rPr>
            <w:noProof/>
            <w:webHidden/>
          </w:rPr>
          <w:t>9</w:t>
        </w:r>
        <w:r w:rsidR="007D53DE">
          <w:rPr>
            <w:noProof/>
            <w:webHidden/>
          </w:rPr>
          <w:fldChar w:fldCharType="end"/>
        </w:r>
      </w:hyperlink>
    </w:p>
    <w:p w14:paraId="229B5B72" w14:textId="77777777" w:rsidR="007D53DE" w:rsidRDefault="00BF56CC">
      <w:pPr>
        <w:pStyle w:val="TOC2"/>
        <w:tabs>
          <w:tab w:val="right" w:leader="dot" w:pos="9060"/>
        </w:tabs>
        <w:rPr>
          <w:rFonts w:eastAsiaTheme="minorEastAsia" w:cstheme="minorBidi"/>
          <w:noProof/>
          <w:sz w:val="22"/>
          <w:szCs w:val="22"/>
          <w:lang w:eastAsia="en-AU"/>
        </w:rPr>
      </w:pPr>
      <w:hyperlink w:anchor="_Toc494445723" w:history="1">
        <w:r w:rsidR="007D53DE" w:rsidRPr="003F681B">
          <w:rPr>
            <w:rStyle w:val="Hyperlink"/>
            <w:noProof/>
          </w:rPr>
          <w:t>Ownership of the equipment</w:t>
        </w:r>
        <w:r w:rsidR="007D53DE">
          <w:rPr>
            <w:noProof/>
            <w:webHidden/>
          </w:rPr>
          <w:tab/>
        </w:r>
        <w:r w:rsidR="007D53DE">
          <w:rPr>
            <w:noProof/>
            <w:webHidden/>
          </w:rPr>
          <w:fldChar w:fldCharType="begin"/>
        </w:r>
        <w:r w:rsidR="007D53DE">
          <w:rPr>
            <w:noProof/>
            <w:webHidden/>
          </w:rPr>
          <w:instrText xml:space="preserve"> PAGEREF _Toc494445723 \h </w:instrText>
        </w:r>
        <w:r w:rsidR="007D53DE">
          <w:rPr>
            <w:noProof/>
            <w:webHidden/>
          </w:rPr>
        </w:r>
        <w:r w:rsidR="007D53DE">
          <w:rPr>
            <w:noProof/>
            <w:webHidden/>
          </w:rPr>
          <w:fldChar w:fldCharType="separate"/>
        </w:r>
        <w:r w:rsidR="007D53DE">
          <w:rPr>
            <w:noProof/>
            <w:webHidden/>
          </w:rPr>
          <w:t>9</w:t>
        </w:r>
        <w:r w:rsidR="007D53DE">
          <w:rPr>
            <w:noProof/>
            <w:webHidden/>
          </w:rPr>
          <w:fldChar w:fldCharType="end"/>
        </w:r>
      </w:hyperlink>
    </w:p>
    <w:p w14:paraId="3D0FDE42" w14:textId="77777777" w:rsidR="007D53DE" w:rsidRDefault="00BF56CC">
      <w:pPr>
        <w:pStyle w:val="TOC2"/>
        <w:tabs>
          <w:tab w:val="right" w:leader="dot" w:pos="9060"/>
        </w:tabs>
        <w:rPr>
          <w:rFonts w:eastAsiaTheme="minorEastAsia" w:cstheme="minorBidi"/>
          <w:noProof/>
          <w:sz w:val="22"/>
          <w:szCs w:val="22"/>
          <w:lang w:eastAsia="en-AU"/>
        </w:rPr>
      </w:pPr>
      <w:hyperlink w:anchor="_Toc494445724" w:history="1">
        <w:r w:rsidR="007D53DE" w:rsidRPr="003F681B">
          <w:rPr>
            <w:rStyle w:val="Hyperlink"/>
            <w:noProof/>
          </w:rPr>
          <w:t>Insurance of Equipment</w:t>
        </w:r>
        <w:r w:rsidR="007D53DE">
          <w:rPr>
            <w:noProof/>
            <w:webHidden/>
          </w:rPr>
          <w:tab/>
        </w:r>
        <w:r w:rsidR="007D53DE">
          <w:rPr>
            <w:noProof/>
            <w:webHidden/>
          </w:rPr>
          <w:fldChar w:fldCharType="begin"/>
        </w:r>
        <w:r w:rsidR="007D53DE">
          <w:rPr>
            <w:noProof/>
            <w:webHidden/>
          </w:rPr>
          <w:instrText xml:space="preserve"> PAGEREF _Toc494445724 \h </w:instrText>
        </w:r>
        <w:r w:rsidR="007D53DE">
          <w:rPr>
            <w:noProof/>
            <w:webHidden/>
          </w:rPr>
        </w:r>
        <w:r w:rsidR="007D53DE">
          <w:rPr>
            <w:noProof/>
            <w:webHidden/>
          </w:rPr>
          <w:fldChar w:fldCharType="separate"/>
        </w:r>
        <w:r w:rsidR="007D53DE">
          <w:rPr>
            <w:noProof/>
            <w:webHidden/>
          </w:rPr>
          <w:t>9</w:t>
        </w:r>
        <w:r w:rsidR="007D53DE">
          <w:rPr>
            <w:noProof/>
            <w:webHidden/>
          </w:rPr>
          <w:fldChar w:fldCharType="end"/>
        </w:r>
      </w:hyperlink>
    </w:p>
    <w:p w14:paraId="24CE6C82" w14:textId="77777777" w:rsidR="007D53DE" w:rsidRDefault="00BF56CC">
      <w:pPr>
        <w:pStyle w:val="TOC2"/>
        <w:tabs>
          <w:tab w:val="right" w:leader="dot" w:pos="9060"/>
        </w:tabs>
        <w:rPr>
          <w:rFonts w:eastAsiaTheme="minorEastAsia" w:cstheme="minorBidi"/>
          <w:noProof/>
          <w:sz w:val="22"/>
          <w:szCs w:val="22"/>
          <w:lang w:eastAsia="en-AU"/>
        </w:rPr>
      </w:pPr>
      <w:hyperlink w:anchor="_Toc494445725" w:history="1">
        <w:r w:rsidR="007D53DE" w:rsidRPr="003F681B">
          <w:rPr>
            <w:rStyle w:val="Hyperlink"/>
            <w:noProof/>
          </w:rPr>
          <w:t>Stolen/damaged Equipment</w:t>
        </w:r>
        <w:r w:rsidR="007D53DE">
          <w:rPr>
            <w:noProof/>
            <w:webHidden/>
          </w:rPr>
          <w:tab/>
        </w:r>
        <w:r w:rsidR="007D53DE">
          <w:rPr>
            <w:noProof/>
            <w:webHidden/>
          </w:rPr>
          <w:fldChar w:fldCharType="begin"/>
        </w:r>
        <w:r w:rsidR="007D53DE">
          <w:rPr>
            <w:noProof/>
            <w:webHidden/>
          </w:rPr>
          <w:instrText xml:space="preserve"> PAGEREF _Toc494445725 \h </w:instrText>
        </w:r>
        <w:r w:rsidR="007D53DE">
          <w:rPr>
            <w:noProof/>
            <w:webHidden/>
          </w:rPr>
        </w:r>
        <w:r w:rsidR="007D53DE">
          <w:rPr>
            <w:noProof/>
            <w:webHidden/>
          </w:rPr>
          <w:fldChar w:fldCharType="separate"/>
        </w:r>
        <w:r w:rsidR="007D53DE">
          <w:rPr>
            <w:noProof/>
            <w:webHidden/>
          </w:rPr>
          <w:t>10</w:t>
        </w:r>
        <w:r w:rsidR="007D53DE">
          <w:rPr>
            <w:noProof/>
            <w:webHidden/>
          </w:rPr>
          <w:fldChar w:fldCharType="end"/>
        </w:r>
      </w:hyperlink>
    </w:p>
    <w:p w14:paraId="1E258B99" w14:textId="77777777" w:rsidR="007D53DE" w:rsidRDefault="00BF56CC">
      <w:pPr>
        <w:pStyle w:val="TOC2"/>
        <w:tabs>
          <w:tab w:val="right" w:leader="dot" w:pos="9060"/>
        </w:tabs>
        <w:rPr>
          <w:rFonts w:eastAsiaTheme="minorEastAsia" w:cstheme="minorBidi"/>
          <w:noProof/>
          <w:sz w:val="22"/>
          <w:szCs w:val="22"/>
          <w:lang w:eastAsia="en-AU"/>
        </w:rPr>
      </w:pPr>
      <w:hyperlink w:anchor="_Toc494445726" w:history="1">
        <w:r w:rsidR="007D53DE" w:rsidRPr="003F681B">
          <w:rPr>
            <w:rStyle w:val="Hyperlink"/>
            <w:noProof/>
          </w:rPr>
          <w:t>Repairs and Maintenance of Equipment</w:t>
        </w:r>
        <w:r w:rsidR="007D53DE">
          <w:rPr>
            <w:noProof/>
            <w:webHidden/>
          </w:rPr>
          <w:tab/>
        </w:r>
        <w:r w:rsidR="007D53DE">
          <w:rPr>
            <w:noProof/>
            <w:webHidden/>
          </w:rPr>
          <w:fldChar w:fldCharType="begin"/>
        </w:r>
        <w:r w:rsidR="007D53DE">
          <w:rPr>
            <w:noProof/>
            <w:webHidden/>
          </w:rPr>
          <w:instrText xml:space="preserve"> PAGEREF _Toc494445726 \h </w:instrText>
        </w:r>
        <w:r w:rsidR="007D53DE">
          <w:rPr>
            <w:noProof/>
            <w:webHidden/>
          </w:rPr>
        </w:r>
        <w:r w:rsidR="007D53DE">
          <w:rPr>
            <w:noProof/>
            <w:webHidden/>
          </w:rPr>
          <w:fldChar w:fldCharType="separate"/>
        </w:r>
        <w:r w:rsidR="007D53DE">
          <w:rPr>
            <w:noProof/>
            <w:webHidden/>
          </w:rPr>
          <w:t>10</w:t>
        </w:r>
        <w:r w:rsidR="007D53DE">
          <w:rPr>
            <w:noProof/>
            <w:webHidden/>
          </w:rPr>
          <w:fldChar w:fldCharType="end"/>
        </w:r>
      </w:hyperlink>
    </w:p>
    <w:p w14:paraId="2169344A" w14:textId="77777777" w:rsidR="007D53DE" w:rsidRDefault="00BF56CC">
      <w:pPr>
        <w:pStyle w:val="TOC2"/>
        <w:tabs>
          <w:tab w:val="right" w:leader="dot" w:pos="9060"/>
        </w:tabs>
        <w:rPr>
          <w:rFonts w:eastAsiaTheme="minorEastAsia" w:cstheme="minorBidi"/>
          <w:noProof/>
          <w:sz w:val="22"/>
          <w:szCs w:val="22"/>
          <w:lang w:eastAsia="en-AU"/>
        </w:rPr>
      </w:pPr>
      <w:hyperlink w:anchor="_Toc494445727" w:history="1">
        <w:r w:rsidR="007D53DE" w:rsidRPr="003F681B">
          <w:rPr>
            <w:rStyle w:val="Hyperlink"/>
            <w:noProof/>
          </w:rPr>
          <w:t>Changes to Ownership of Equipment</w:t>
        </w:r>
        <w:r w:rsidR="007D53DE">
          <w:rPr>
            <w:noProof/>
            <w:webHidden/>
          </w:rPr>
          <w:tab/>
        </w:r>
        <w:r w:rsidR="007D53DE">
          <w:rPr>
            <w:noProof/>
            <w:webHidden/>
          </w:rPr>
          <w:fldChar w:fldCharType="begin"/>
        </w:r>
        <w:r w:rsidR="007D53DE">
          <w:rPr>
            <w:noProof/>
            <w:webHidden/>
          </w:rPr>
          <w:instrText xml:space="preserve"> PAGEREF _Toc494445727 \h </w:instrText>
        </w:r>
        <w:r w:rsidR="007D53DE">
          <w:rPr>
            <w:noProof/>
            <w:webHidden/>
          </w:rPr>
        </w:r>
        <w:r w:rsidR="007D53DE">
          <w:rPr>
            <w:noProof/>
            <w:webHidden/>
          </w:rPr>
          <w:fldChar w:fldCharType="separate"/>
        </w:r>
        <w:r w:rsidR="007D53DE">
          <w:rPr>
            <w:noProof/>
            <w:webHidden/>
          </w:rPr>
          <w:t>10</w:t>
        </w:r>
        <w:r w:rsidR="007D53DE">
          <w:rPr>
            <w:noProof/>
            <w:webHidden/>
          </w:rPr>
          <w:fldChar w:fldCharType="end"/>
        </w:r>
      </w:hyperlink>
    </w:p>
    <w:p w14:paraId="5C07CE34" w14:textId="77777777" w:rsidR="007D53DE" w:rsidRDefault="00BF56CC">
      <w:pPr>
        <w:pStyle w:val="TOC2"/>
        <w:tabs>
          <w:tab w:val="right" w:leader="dot" w:pos="9060"/>
        </w:tabs>
        <w:rPr>
          <w:rFonts w:eastAsiaTheme="minorEastAsia" w:cstheme="minorBidi"/>
          <w:noProof/>
          <w:sz w:val="22"/>
          <w:szCs w:val="22"/>
          <w:lang w:eastAsia="en-AU"/>
        </w:rPr>
      </w:pPr>
      <w:hyperlink w:anchor="_Toc494445728" w:history="1">
        <w:r w:rsidR="007D53DE" w:rsidRPr="003F681B">
          <w:rPr>
            <w:rStyle w:val="Hyperlink"/>
            <w:noProof/>
          </w:rPr>
          <w:t>Prescriber Follow-up</w:t>
        </w:r>
        <w:r w:rsidR="007D53DE">
          <w:rPr>
            <w:noProof/>
            <w:webHidden/>
          </w:rPr>
          <w:tab/>
        </w:r>
        <w:r w:rsidR="007D53DE">
          <w:rPr>
            <w:noProof/>
            <w:webHidden/>
          </w:rPr>
          <w:fldChar w:fldCharType="begin"/>
        </w:r>
        <w:r w:rsidR="007D53DE">
          <w:rPr>
            <w:noProof/>
            <w:webHidden/>
          </w:rPr>
          <w:instrText xml:space="preserve"> PAGEREF _Toc494445728 \h </w:instrText>
        </w:r>
        <w:r w:rsidR="007D53DE">
          <w:rPr>
            <w:noProof/>
            <w:webHidden/>
          </w:rPr>
        </w:r>
        <w:r w:rsidR="007D53DE">
          <w:rPr>
            <w:noProof/>
            <w:webHidden/>
          </w:rPr>
          <w:fldChar w:fldCharType="separate"/>
        </w:r>
        <w:r w:rsidR="007D53DE">
          <w:rPr>
            <w:noProof/>
            <w:webHidden/>
          </w:rPr>
          <w:t>11</w:t>
        </w:r>
        <w:r w:rsidR="007D53DE">
          <w:rPr>
            <w:noProof/>
            <w:webHidden/>
          </w:rPr>
          <w:fldChar w:fldCharType="end"/>
        </w:r>
      </w:hyperlink>
    </w:p>
    <w:p w14:paraId="327E7A22" w14:textId="77777777" w:rsidR="007D53DE" w:rsidRDefault="00BF56CC">
      <w:pPr>
        <w:pStyle w:val="TOC2"/>
        <w:tabs>
          <w:tab w:val="right" w:leader="dot" w:pos="9060"/>
        </w:tabs>
        <w:rPr>
          <w:rFonts w:eastAsiaTheme="minorEastAsia" w:cstheme="minorBidi"/>
          <w:noProof/>
          <w:sz w:val="22"/>
          <w:szCs w:val="22"/>
          <w:lang w:eastAsia="en-AU"/>
        </w:rPr>
      </w:pPr>
      <w:hyperlink w:anchor="_Toc494445729" w:history="1">
        <w:r w:rsidR="007D53DE" w:rsidRPr="003F681B">
          <w:rPr>
            <w:rStyle w:val="Hyperlink"/>
            <w:noProof/>
            <w:lang w:eastAsia="en-AU"/>
          </w:rPr>
          <w:t>Equipment Returns</w:t>
        </w:r>
        <w:r w:rsidR="007D53DE">
          <w:rPr>
            <w:noProof/>
            <w:webHidden/>
          </w:rPr>
          <w:tab/>
        </w:r>
        <w:r w:rsidR="007D53DE">
          <w:rPr>
            <w:noProof/>
            <w:webHidden/>
          </w:rPr>
          <w:fldChar w:fldCharType="begin"/>
        </w:r>
        <w:r w:rsidR="007D53DE">
          <w:rPr>
            <w:noProof/>
            <w:webHidden/>
          </w:rPr>
          <w:instrText xml:space="preserve"> PAGEREF _Toc494445729 \h </w:instrText>
        </w:r>
        <w:r w:rsidR="007D53DE">
          <w:rPr>
            <w:noProof/>
            <w:webHidden/>
          </w:rPr>
        </w:r>
        <w:r w:rsidR="007D53DE">
          <w:rPr>
            <w:noProof/>
            <w:webHidden/>
          </w:rPr>
          <w:fldChar w:fldCharType="separate"/>
        </w:r>
        <w:r w:rsidR="007D53DE">
          <w:rPr>
            <w:noProof/>
            <w:webHidden/>
          </w:rPr>
          <w:t>11</w:t>
        </w:r>
        <w:r w:rsidR="007D53DE">
          <w:rPr>
            <w:noProof/>
            <w:webHidden/>
          </w:rPr>
          <w:fldChar w:fldCharType="end"/>
        </w:r>
      </w:hyperlink>
    </w:p>
    <w:p w14:paraId="39202AA4" w14:textId="77777777" w:rsidR="007D53DE" w:rsidRDefault="00BF56CC">
      <w:pPr>
        <w:pStyle w:val="TOC1"/>
        <w:rPr>
          <w:rFonts w:eastAsiaTheme="minorEastAsia" w:cstheme="minorBidi"/>
          <w:noProof/>
          <w:sz w:val="22"/>
          <w:szCs w:val="22"/>
          <w:lang w:eastAsia="en-AU"/>
        </w:rPr>
      </w:pPr>
      <w:hyperlink w:anchor="_Toc494445730" w:history="1">
        <w:r w:rsidR="007D53DE" w:rsidRPr="003F681B">
          <w:rPr>
            <w:rStyle w:val="Hyperlink"/>
            <w:noProof/>
          </w:rPr>
          <w:t>Section 7 - Equipment Specific Procedures</w:t>
        </w:r>
        <w:r w:rsidR="007D53DE">
          <w:rPr>
            <w:noProof/>
            <w:webHidden/>
          </w:rPr>
          <w:tab/>
        </w:r>
        <w:r w:rsidR="007D53DE">
          <w:rPr>
            <w:noProof/>
            <w:webHidden/>
          </w:rPr>
          <w:fldChar w:fldCharType="begin"/>
        </w:r>
        <w:r w:rsidR="007D53DE">
          <w:rPr>
            <w:noProof/>
            <w:webHidden/>
          </w:rPr>
          <w:instrText xml:space="preserve"> PAGEREF _Toc494445730 \h </w:instrText>
        </w:r>
        <w:r w:rsidR="007D53DE">
          <w:rPr>
            <w:noProof/>
            <w:webHidden/>
          </w:rPr>
        </w:r>
        <w:r w:rsidR="007D53DE">
          <w:rPr>
            <w:noProof/>
            <w:webHidden/>
          </w:rPr>
          <w:fldChar w:fldCharType="separate"/>
        </w:r>
        <w:r w:rsidR="007D53DE">
          <w:rPr>
            <w:noProof/>
            <w:webHidden/>
          </w:rPr>
          <w:t>12</w:t>
        </w:r>
        <w:r w:rsidR="007D53DE">
          <w:rPr>
            <w:noProof/>
            <w:webHidden/>
          </w:rPr>
          <w:fldChar w:fldCharType="end"/>
        </w:r>
      </w:hyperlink>
    </w:p>
    <w:p w14:paraId="2210A993" w14:textId="77777777" w:rsidR="007D53DE" w:rsidRDefault="00BF56CC">
      <w:pPr>
        <w:pStyle w:val="TOC2"/>
        <w:tabs>
          <w:tab w:val="right" w:leader="dot" w:pos="9060"/>
        </w:tabs>
        <w:rPr>
          <w:rFonts w:eastAsiaTheme="minorEastAsia" w:cstheme="minorBidi"/>
          <w:noProof/>
          <w:sz w:val="22"/>
          <w:szCs w:val="22"/>
          <w:lang w:eastAsia="en-AU"/>
        </w:rPr>
      </w:pPr>
      <w:hyperlink w:anchor="_Toc494445731" w:history="1">
        <w:r w:rsidR="007D53DE" w:rsidRPr="003F681B">
          <w:rPr>
            <w:rStyle w:val="Hyperlink"/>
            <w:noProof/>
          </w:rPr>
          <w:t>Powered wheelchairs and high cost (over $2,000) manual wheelchairs (and associated equipment)</w:t>
        </w:r>
        <w:r w:rsidR="007D53DE">
          <w:rPr>
            <w:noProof/>
            <w:webHidden/>
          </w:rPr>
          <w:tab/>
        </w:r>
        <w:r w:rsidR="007D53DE">
          <w:rPr>
            <w:noProof/>
            <w:webHidden/>
          </w:rPr>
          <w:fldChar w:fldCharType="begin"/>
        </w:r>
        <w:r w:rsidR="007D53DE">
          <w:rPr>
            <w:noProof/>
            <w:webHidden/>
          </w:rPr>
          <w:instrText xml:space="preserve"> PAGEREF _Toc494445731 \h </w:instrText>
        </w:r>
        <w:r w:rsidR="007D53DE">
          <w:rPr>
            <w:noProof/>
            <w:webHidden/>
          </w:rPr>
        </w:r>
        <w:r w:rsidR="007D53DE">
          <w:rPr>
            <w:noProof/>
            <w:webHidden/>
          </w:rPr>
          <w:fldChar w:fldCharType="separate"/>
        </w:r>
        <w:r w:rsidR="007D53DE">
          <w:rPr>
            <w:noProof/>
            <w:webHidden/>
          </w:rPr>
          <w:t>12</w:t>
        </w:r>
        <w:r w:rsidR="007D53DE">
          <w:rPr>
            <w:noProof/>
            <w:webHidden/>
          </w:rPr>
          <w:fldChar w:fldCharType="end"/>
        </w:r>
      </w:hyperlink>
    </w:p>
    <w:p w14:paraId="744637A1" w14:textId="77777777" w:rsidR="007D53DE" w:rsidRDefault="00BF56CC">
      <w:pPr>
        <w:pStyle w:val="TOC2"/>
        <w:tabs>
          <w:tab w:val="right" w:leader="dot" w:pos="9060"/>
        </w:tabs>
        <w:rPr>
          <w:rFonts w:eastAsiaTheme="minorEastAsia" w:cstheme="minorBidi"/>
          <w:noProof/>
          <w:sz w:val="22"/>
          <w:szCs w:val="22"/>
          <w:lang w:eastAsia="en-AU"/>
        </w:rPr>
      </w:pPr>
      <w:hyperlink w:anchor="_Toc494445732" w:history="1">
        <w:r w:rsidR="007D53DE" w:rsidRPr="003F681B">
          <w:rPr>
            <w:rStyle w:val="Hyperlink"/>
            <w:noProof/>
          </w:rPr>
          <w:t>Wheelchairs – Manual (under $2,000)</w:t>
        </w:r>
        <w:r w:rsidR="007D53DE">
          <w:rPr>
            <w:noProof/>
            <w:webHidden/>
          </w:rPr>
          <w:tab/>
        </w:r>
        <w:r w:rsidR="007D53DE">
          <w:rPr>
            <w:noProof/>
            <w:webHidden/>
          </w:rPr>
          <w:fldChar w:fldCharType="begin"/>
        </w:r>
        <w:r w:rsidR="007D53DE">
          <w:rPr>
            <w:noProof/>
            <w:webHidden/>
          </w:rPr>
          <w:instrText xml:space="preserve"> PAGEREF _Toc494445732 \h </w:instrText>
        </w:r>
        <w:r w:rsidR="007D53DE">
          <w:rPr>
            <w:noProof/>
            <w:webHidden/>
          </w:rPr>
        </w:r>
        <w:r w:rsidR="007D53DE">
          <w:rPr>
            <w:noProof/>
            <w:webHidden/>
          </w:rPr>
          <w:fldChar w:fldCharType="separate"/>
        </w:r>
        <w:r w:rsidR="007D53DE">
          <w:rPr>
            <w:noProof/>
            <w:webHidden/>
          </w:rPr>
          <w:t>13</w:t>
        </w:r>
        <w:r w:rsidR="007D53DE">
          <w:rPr>
            <w:noProof/>
            <w:webHidden/>
          </w:rPr>
          <w:fldChar w:fldCharType="end"/>
        </w:r>
      </w:hyperlink>
    </w:p>
    <w:p w14:paraId="44D1036A" w14:textId="77777777" w:rsidR="007D53DE" w:rsidRDefault="00BF56CC">
      <w:pPr>
        <w:pStyle w:val="TOC2"/>
        <w:tabs>
          <w:tab w:val="right" w:leader="dot" w:pos="9060"/>
        </w:tabs>
        <w:rPr>
          <w:rFonts w:eastAsiaTheme="minorEastAsia" w:cstheme="minorBidi"/>
          <w:noProof/>
          <w:sz w:val="22"/>
          <w:szCs w:val="22"/>
          <w:lang w:eastAsia="en-AU"/>
        </w:rPr>
      </w:pPr>
      <w:hyperlink w:anchor="_Toc494445733" w:history="1">
        <w:r w:rsidR="007D53DE" w:rsidRPr="003F681B">
          <w:rPr>
            <w:rStyle w:val="Hyperlink"/>
            <w:noProof/>
          </w:rPr>
          <w:t>Medical grade footwear/orthotic appliances</w:t>
        </w:r>
        <w:r w:rsidR="007D53DE">
          <w:rPr>
            <w:noProof/>
            <w:webHidden/>
          </w:rPr>
          <w:tab/>
        </w:r>
        <w:r w:rsidR="007D53DE">
          <w:rPr>
            <w:noProof/>
            <w:webHidden/>
          </w:rPr>
          <w:fldChar w:fldCharType="begin"/>
        </w:r>
        <w:r w:rsidR="007D53DE">
          <w:rPr>
            <w:noProof/>
            <w:webHidden/>
          </w:rPr>
          <w:instrText xml:space="preserve"> PAGEREF _Toc494445733 \h </w:instrText>
        </w:r>
        <w:r w:rsidR="007D53DE">
          <w:rPr>
            <w:noProof/>
            <w:webHidden/>
          </w:rPr>
        </w:r>
        <w:r w:rsidR="007D53DE">
          <w:rPr>
            <w:noProof/>
            <w:webHidden/>
          </w:rPr>
          <w:fldChar w:fldCharType="separate"/>
        </w:r>
        <w:r w:rsidR="007D53DE">
          <w:rPr>
            <w:noProof/>
            <w:webHidden/>
          </w:rPr>
          <w:t>13</w:t>
        </w:r>
        <w:r w:rsidR="007D53DE">
          <w:rPr>
            <w:noProof/>
            <w:webHidden/>
          </w:rPr>
          <w:fldChar w:fldCharType="end"/>
        </w:r>
      </w:hyperlink>
    </w:p>
    <w:p w14:paraId="217CD0F4" w14:textId="77777777" w:rsidR="007D53DE" w:rsidRDefault="00BF56CC">
      <w:pPr>
        <w:pStyle w:val="TOC2"/>
        <w:tabs>
          <w:tab w:val="right" w:leader="dot" w:pos="9060"/>
        </w:tabs>
        <w:rPr>
          <w:rFonts w:eastAsiaTheme="minorEastAsia" w:cstheme="minorBidi"/>
          <w:noProof/>
          <w:sz w:val="22"/>
          <w:szCs w:val="22"/>
          <w:lang w:eastAsia="en-AU"/>
        </w:rPr>
      </w:pPr>
      <w:hyperlink w:anchor="_Toc494445734" w:history="1">
        <w:r w:rsidR="007D53DE" w:rsidRPr="003F681B">
          <w:rPr>
            <w:rStyle w:val="Hyperlink"/>
            <w:noProof/>
          </w:rPr>
          <w:t>Walking Aids</w:t>
        </w:r>
        <w:r w:rsidR="007D53DE">
          <w:rPr>
            <w:noProof/>
            <w:webHidden/>
          </w:rPr>
          <w:tab/>
        </w:r>
        <w:r w:rsidR="007D53DE">
          <w:rPr>
            <w:noProof/>
            <w:webHidden/>
          </w:rPr>
          <w:fldChar w:fldCharType="begin"/>
        </w:r>
        <w:r w:rsidR="007D53DE">
          <w:rPr>
            <w:noProof/>
            <w:webHidden/>
          </w:rPr>
          <w:instrText xml:space="preserve"> PAGEREF _Toc494445734 \h </w:instrText>
        </w:r>
        <w:r w:rsidR="007D53DE">
          <w:rPr>
            <w:noProof/>
            <w:webHidden/>
          </w:rPr>
        </w:r>
        <w:r w:rsidR="007D53DE">
          <w:rPr>
            <w:noProof/>
            <w:webHidden/>
          </w:rPr>
          <w:fldChar w:fldCharType="separate"/>
        </w:r>
        <w:r w:rsidR="007D53DE">
          <w:rPr>
            <w:noProof/>
            <w:webHidden/>
          </w:rPr>
          <w:t>14</w:t>
        </w:r>
        <w:r w:rsidR="007D53DE">
          <w:rPr>
            <w:noProof/>
            <w:webHidden/>
          </w:rPr>
          <w:fldChar w:fldCharType="end"/>
        </w:r>
      </w:hyperlink>
    </w:p>
    <w:p w14:paraId="4C68D324" w14:textId="77777777" w:rsidR="007D53DE" w:rsidRDefault="00BF56CC">
      <w:pPr>
        <w:pStyle w:val="TOC2"/>
        <w:tabs>
          <w:tab w:val="right" w:leader="dot" w:pos="9060"/>
        </w:tabs>
        <w:rPr>
          <w:rFonts w:eastAsiaTheme="minorEastAsia" w:cstheme="minorBidi"/>
          <w:noProof/>
          <w:sz w:val="22"/>
          <w:szCs w:val="22"/>
          <w:lang w:eastAsia="en-AU"/>
        </w:rPr>
      </w:pPr>
      <w:hyperlink w:anchor="_Toc494445735" w:history="1">
        <w:r w:rsidR="007D53DE" w:rsidRPr="003F681B">
          <w:rPr>
            <w:rStyle w:val="Hyperlink"/>
            <w:noProof/>
          </w:rPr>
          <w:t>Cushions for pressure care</w:t>
        </w:r>
        <w:r w:rsidR="007D53DE">
          <w:rPr>
            <w:noProof/>
            <w:webHidden/>
          </w:rPr>
          <w:tab/>
        </w:r>
        <w:r w:rsidR="007D53DE">
          <w:rPr>
            <w:noProof/>
            <w:webHidden/>
          </w:rPr>
          <w:fldChar w:fldCharType="begin"/>
        </w:r>
        <w:r w:rsidR="007D53DE">
          <w:rPr>
            <w:noProof/>
            <w:webHidden/>
          </w:rPr>
          <w:instrText xml:space="preserve"> PAGEREF _Toc494445735 \h </w:instrText>
        </w:r>
        <w:r w:rsidR="007D53DE">
          <w:rPr>
            <w:noProof/>
            <w:webHidden/>
          </w:rPr>
        </w:r>
        <w:r w:rsidR="007D53DE">
          <w:rPr>
            <w:noProof/>
            <w:webHidden/>
          </w:rPr>
          <w:fldChar w:fldCharType="separate"/>
        </w:r>
        <w:r w:rsidR="007D53DE">
          <w:rPr>
            <w:noProof/>
            <w:webHidden/>
          </w:rPr>
          <w:t>15</w:t>
        </w:r>
        <w:r w:rsidR="007D53DE">
          <w:rPr>
            <w:noProof/>
            <w:webHidden/>
          </w:rPr>
          <w:fldChar w:fldCharType="end"/>
        </w:r>
      </w:hyperlink>
    </w:p>
    <w:p w14:paraId="6C78F640" w14:textId="77777777" w:rsidR="007D53DE" w:rsidRDefault="00BF56CC">
      <w:pPr>
        <w:pStyle w:val="TOC2"/>
        <w:tabs>
          <w:tab w:val="right" w:leader="dot" w:pos="9060"/>
        </w:tabs>
        <w:rPr>
          <w:rFonts w:eastAsiaTheme="minorEastAsia" w:cstheme="minorBidi"/>
          <w:noProof/>
          <w:sz w:val="22"/>
          <w:szCs w:val="22"/>
          <w:lang w:eastAsia="en-AU"/>
        </w:rPr>
      </w:pPr>
      <w:hyperlink w:anchor="_Toc494445736" w:history="1">
        <w:r w:rsidR="007D53DE" w:rsidRPr="003F681B">
          <w:rPr>
            <w:rStyle w:val="Hyperlink"/>
            <w:noProof/>
          </w:rPr>
          <w:t>Compression garments</w:t>
        </w:r>
        <w:r w:rsidR="007D53DE">
          <w:rPr>
            <w:noProof/>
            <w:webHidden/>
          </w:rPr>
          <w:tab/>
        </w:r>
        <w:r w:rsidR="007D53DE">
          <w:rPr>
            <w:noProof/>
            <w:webHidden/>
          </w:rPr>
          <w:fldChar w:fldCharType="begin"/>
        </w:r>
        <w:r w:rsidR="007D53DE">
          <w:rPr>
            <w:noProof/>
            <w:webHidden/>
          </w:rPr>
          <w:instrText xml:space="preserve"> PAGEREF _Toc494445736 \h </w:instrText>
        </w:r>
        <w:r w:rsidR="007D53DE">
          <w:rPr>
            <w:noProof/>
            <w:webHidden/>
          </w:rPr>
        </w:r>
        <w:r w:rsidR="007D53DE">
          <w:rPr>
            <w:noProof/>
            <w:webHidden/>
          </w:rPr>
          <w:fldChar w:fldCharType="separate"/>
        </w:r>
        <w:r w:rsidR="007D53DE">
          <w:rPr>
            <w:noProof/>
            <w:webHidden/>
          </w:rPr>
          <w:t>15</w:t>
        </w:r>
        <w:r w:rsidR="007D53DE">
          <w:rPr>
            <w:noProof/>
            <w:webHidden/>
          </w:rPr>
          <w:fldChar w:fldCharType="end"/>
        </w:r>
      </w:hyperlink>
    </w:p>
    <w:p w14:paraId="778BDDD9" w14:textId="77777777" w:rsidR="007D53DE" w:rsidRDefault="00BF56CC">
      <w:pPr>
        <w:pStyle w:val="TOC2"/>
        <w:tabs>
          <w:tab w:val="right" w:leader="dot" w:pos="9060"/>
        </w:tabs>
        <w:rPr>
          <w:rFonts w:eastAsiaTheme="minorEastAsia" w:cstheme="minorBidi"/>
          <w:noProof/>
          <w:sz w:val="22"/>
          <w:szCs w:val="22"/>
          <w:lang w:eastAsia="en-AU"/>
        </w:rPr>
      </w:pPr>
      <w:hyperlink w:anchor="_Toc494445737" w:history="1">
        <w:r w:rsidR="007D53DE" w:rsidRPr="003F681B">
          <w:rPr>
            <w:rStyle w:val="Hyperlink"/>
            <w:noProof/>
          </w:rPr>
          <w:t>Continence Aids</w:t>
        </w:r>
        <w:r w:rsidR="007D53DE">
          <w:rPr>
            <w:noProof/>
            <w:webHidden/>
          </w:rPr>
          <w:tab/>
        </w:r>
        <w:r w:rsidR="007D53DE">
          <w:rPr>
            <w:noProof/>
            <w:webHidden/>
          </w:rPr>
          <w:fldChar w:fldCharType="begin"/>
        </w:r>
        <w:r w:rsidR="007D53DE">
          <w:rPr>
            <w:noProof/>
            <w:webHidden/>
          </w:rPr>
          <w:instrText xml:space="preserve"> PAGEREF _Toc494445737 \h </w:instrText>
        </w:r>
        <w:r w:rsidR="007D53DE">
          <w:rPr>
            <w:noProof/>
            <w:webHidden/>
          </w:rPr>
        </w:r>
        <w:r w:rsidR="007D53DE">
          <w:rPr>
            <w:noProof/>
            <w:webHidden/>
          </w:rPr>
          <w:fldChar w:fldCharType="separate"/>
        </w:r>
        <w:r w:rsidR="007D53DE">
          <w:rPr>
            <w:noProof/>
            <w:webHidden/>
          </w:rPr>
          <w:t>16</w:t>
        </w:r>
        <w:r w:rsidR="007D53DE">
          <w:rPr>
            <w:noProof/>
            <w:webHidden/>
          </w:rPr>
          <w:fldChar w:fldCharType="end"/>
        </w:r>
      </w:hyperlink>
    </w:p>
    <w:p w14:paraId="4BCABD8D" w14:textId="77777777" w:rsidR="007D53DE" w:rsidRDefault="00BF56CC">
      <w:pPr>
        <w:pStyle w:val="TOC2"/>
        <w:tabs>
          <w:tab w:val="right" w:leader="dot" w:pos="9060"/>
        </w:tabs>
        <w:rPr>
          <w:rFonts w:eastAsiaTheme="minorEastAsia" w:cstheme="minorBidi"/>
          <w:noProof/>
          <w:sz w:val="22"/>
          <w:szCs w:val="22"/>
          <w:lang w:eastAsia="en-AU"/>
        </w:rPr>
      </w:pPr>
      <w:hyperlink w:anchor="_Toc494445738" w:history="1">
        <w:r w:rsidR="007D53DE" w:rsidRPr="003F681B">
          <w:rPr>
            <w:rStyle w:val="Hyperlink"/>
            <w:noProof/>
          </w:rPr>
          <w:t>Wigs</w:t>
        </w:r>
        <w:r w:rsidR="007D53DE">
          <w:rPr>
            <w:noProof/>
            <w:webHidden/>
          </w:rPr>
          <w:tab/>
        </w:r>
        <w:r w:rsidR="007D53DE">
          <w:rPr>
            <w:noProof/>
            <w:webHidden/>
          </w:rPr>
          <w:fldChar w:fldCharType="begin"/>
        </w:r>
        <w:r w:rsidR="007D53DE">
          <w:rPr>
            <w:noProof/>
            <w:webHidden/>
          </w:rPr>
          <w:instrText xml:space="preserve"> PAGEREF _Toc494445738 \h </w:instrText>
        </w:r>
        <w:r w:rsidR="007D53DE">
          <w:rPr>
            <w:noProof/>
            <w:webHidden/>
          </w:rPr>
        </w:r>
        <w:r w:rsidR="007D53DE">
          <w:rPr>
            <w:noProof/>
            <w:webHidden/>
          </w:rPr>
          <w:fldChar w:fldCharType="separate"/>
        </w:r>
        <w:r w:rsidR="007D53DE">
          <w:rPr>
            <w:noProof/>
            <w:webHidden/>
          </w:rPr>
          <w:t>17</w:t>
        </w:r>
        <w:r w:rsidR="007D53DE">
          <w:rPr>
            <w:noProof/>
            <w:webHidden/>
          </w:rPr>
          <w:fldChar w:fldCharType="end"/>
        </w:r>
      </w:hyperlink>
    </w:p>
    <w:p w14:paraId="3BD69D78" w14:textId="77777777" w:rsidR="007D53DE" w:rsidRDefault="00BF56CC">
      <w:pPr>
        <w:pStyle w:val="TOC2"/>
        <w:tabs>
          <w:tab w:val="right" w:leader="dot" w:pos="9060"/>
        </w:tabs>
        <w:rPr>
          <w:rFonts w:eastAsiaTheme="minorEastAsia" w:cstheme="minorBidi"/>
          <w:noProof/>
          <w:sz w:val="22"/>
          <w:szCs w:val="22"/>
          <w:lang w:eastAsia="en-AU"/>
        </w:rPr>
      </w:pPr>
      <w:hyperlink w:anchor="_Toc494445739" w:history="1">
        <w:r w:rsidR="007D53DE" w:rsidRPr="003F681B">
          <w:rPr>
            <w:rStyle w:val="Hyperlink"/>
            <w:noProof/>
          </w:rPr>
          <w:t>Speech aids</w:t>
        </w:r>
        <w:r w:rsidR="007D53DE">
          <w:rPr>
            <w:noProof/>
            <w:webHidden/>
          </w:rPr>
          <w:tab/>
        </w:r>
        <w:r w:rsidR="007D53DE">
          <w:rPr>
            <w:noProof/>
            <w:webHidden/>
          </w:rPr>
          <w:fldChar w:fldCharType="begin"/>
        </w:r>
        <w:r w:rsidR="007D53DE">
          <w:rPr>
            <w:noProof/>
            <w:webHidden/>
          </w:rPr>
          <w:instrText xml:space="preserve"> PAGEREF _Toc494445739 \h </w:instrText>
        </w:r>
        <w:r w:rsidR="007D53DE">
          <w:rPr>
            <w:noProof/>
            <w:webHidden/>
          </w:rPr>
        </w:r>
        <w:r w:rsidR="007D53DE">
          <w:rPr>
            <w:noProof/>
            <w:webHidden/>
          </w:rPr>
          <w:fldChar w:fldCharType="separate"/>
        </w:r>
        <w:r w:rsidR="007D53DE">
          <w:rPr>
            <w:noProof/>
            <w:webHidden/>
          </w:rPr>
          <w:t>17</w:t>
        </w:r>
        <w:r w:rsidR="007D53DE">
          <w:rPr>
            <w:noProof/>
            <w:webHidden/>
          </w:rPr>
          <w:fldChar w:fldCharType="end"/>
        </w:r>
      </w:hyperlink>
    </w:p>
    <w:p w14:paraId="3363D6DE" w14:textId="77777777" w:rsidR="007D53DE" w:rsidRDefault="00BF56CC">
      <w:pPr>
        <w:pStyle w:val="TOC2"/>
        <w:tabs>
          <w:tab w:val="right" w:leader="dot" w:pos="9060"/>
        </w:tabs>
        <w:rPr>
          <w:rFonts w:eastAsiaTheme="minorEastAsia" w:cstheme="minorBidi"/>
          <w:noProof/>
          <w:sz w:val="22"/>
          <w:szCs w:val="22"/>
          <w:lang w:eastAsia="en-AU"/>
        </w:rPr>
      </w:pPr>
      <w:hyperlink w:anchor="_Toc494445740" w:history="1">
        <w:r w:rsidR="007D53DE" w:rsidRPr="003F681B">
          <w:rPr>
            <w:rStyle w:val="Hyperlink"/>
            <w:noProof/>
          </w:rPr>
          <w:t>Equipment and appliances for personal use</w:t>
        </w:r>
        <w:r w:rsidR="007D53DE">
          <w:rPr>
            <w:noProof/>
            <w:webHidden/>
          </w:rPr>
          <w:tab/>
        </w:r>
        <w:r w:rsidR="007D53DE">
          <w:rPr>
            <w:noProof/>
            <w:webHidden/>
          </w:rPr>
          <w:fldChar w:fldCharType="begin"/>
        </w:r>
        <w:r w:rsidR="007D53DE">
          <w:rPr>
            <w:noProof/>
            <w:webHidden/>
          </w:rPr>
          <w:instrText xml:space="preserve"> PAGEREF _Toc494445740 \h </w:instrText>
        </w:r>
        <w:r w:rsidR="007D53DE">
          <w:rPr>
            <w:noProof/>
            <w:webHidden/>
          </w:rPr>
        </w:r>
        <w:r w:rsidR="007D53DE">
          <w:rPr>
            <w:noProof/>
            <w:webHidden/>
          </w:rPr>
          <w:fldChar w:fldCharType="separate"/>
        </w:r>
        <w:r w:rsidR="007D53DE">
          <w:rPr>
            <w:noProof/>
            <w:webHidden/>
          </w:rPr>
          <w:t>18</w:t>
        </w:r>
        <w:r w:rsidR="007D53DE">
          <w:rPr>
            <w:noProof/>
            <w:webHidden/>
          </w:rPr>
          <w:fldChar w:fldCharType="end"/>
        </w:r>
      </w:hyperlink>
    </w:p>
    <w:p w14:paraId="1836C710" w14:textId="77777777" w:rsidR="007D53DE" w:rsidRDefault="00BF56CC">
      <w:pPr>
        <w:pStyle w:val="TOC2"/>
        <w:tabs>
          <w:tab w:val="right" w:leader="dot" w:pos="9060"/>
        </w:tabs>
        <w:rPr>
          <w:rFonts w:eastAsiaTheme="minorEastAsia" w:cstheme="minorBidi"/>
          <w:noProof/>
          <w:sz w:val="22"/>
          <w:szCs w:val="22"/>
          <w:lang w:eastAsia="en-AU"/>
        </w:rPr>
      </w:pPr>
      <w:hyperlink w:anchor="_Toc494445741" w:history="1">
        <w:r w:rsidR="007D53DE" w:rsidRPr="003F681B">
          <w:rPr>
            <w:rStyle w:val="Hyperlink"/>
            <w:noProof/>
          </w:rPr>
          <w:t>Adjustable height chairs</w:t>
        </w:r>
        <w:r w:rsidR="007D53DE">
          <w:rPr>
            <w:noProof/>
            <w:webHidden/>
          </w:rPr>
          <w:tab/>
        </w:r>
        <w:r w:rsidR="007D53DE">
          <w:rPr>
            <w:noProof/>
            <w:webHidden/>
          </w:rPr>
          <w:fldChar w:fldCharType="begin"/>
        </w:r>
        <w:r w:rsidR="007D53DE">
          <w:rPr>
            <w:noProof/>
            <w:webHidden/>
          </w:rPr>
          <w:instrText xml:space="preserve"> PAGEREF _Toc494445741 \h </w:instrText>
        </w:r>
        <w:r w:rsidR="007D53DE">
          <w:rPr>
            <w:noProof/>
            <w:webHidden/>
          </w:rPr>
        </w:r>
        <w:r w:rsidR="007D53DE">
          <w:rPr>
            <w:noProof/>
            <w:webHidden/>
          </w:rPr>
          <w:fldChar w:fldCharType="separate"/>
        </w:r>
        <w:r w:rsidR="007D53DE">
          <w:rPr>
            <w:noProof/>
            <w:webHidden/>
          </w:rPr>
          <w:t>18</w:t>
        </w:r>
        <w:r w:rsidR="007D53DE">
          <w:rPr>
            <w:noProof/>
            <w:webHidden/>
          </w:rPr>
          <w:fldChar w:fldCharType="end"/>
        </w:r>
      </w:hyperlink>
    </w:p>
    <w:p w14:paraId="087F5E13" w14:textId="77777777" w:rsidR="007D53DE" w:rsidRDefault="00BF56CC">
      <w:pPr>
        <w:pStyle w:val="TOC1"/>
        <w:rPr>
          <w:rFonts w:eastAsiaTheme="minorEastAsia" w:cstheme="minorBidi"/>
          <w:noProof/>
          <w:sz w:val="22"/>
          <w:szCs w:val="22"/>
          <w:lang w:eastAsia="en-AU"/>
        </w:rPr>
      </w:pPr>
      <w:hyperlink w:anchor="_Toc494445742" w:history="1">
        <w:r w:rsidR="007D53DE" w:rsidRPr="003F681B">
          <w:rPr>
            <w:rStyle w:val="Hyperlink"/>
            <w:noProof/>
          </w:rPr>
          <w:t>Section 8 - Acquittal Process</w:t>
        </w:r>
        <w:r w:rsidR="007D53DE">
          <w:rPr>
            <w:noProof/>
            <w:webHidden/>
          </w:rPr>
          <w:tab/>
        </w:r>
        <w:r w:rsidR="007D53DE">
          <w:rPr>
            <w:noProof/>
            <w:webHidden/>
          </w:rPr>
          <w:fldChar w:fldCharType="begin"/>
        </w:r>
        <w:r w:rsidR="007D53DE">
          <w:rPr>
            <w:noProof/>
            <w:webHidden/>
          </w:rPr>
          <w:instrText xml:space="preserve"> PAGEREF _Toc494445742 \h </w:instrText>
        </w:r>
        <w:r w:rsidR="007D53DE">
          <w:rPr>
            <w:noProof/>
            <w:webHidden/>
          </w:rPr>
        </w:r>
        <w:r w:rsidR="007D53DE">
          <w:rPr>
            <w:noProof/>
            <w:webHidden/>
          </w:rPr>
          <w:fldChar w:fldCharType="separate"/>
        </w:r>
        <w:r w:rsidR="007D53DE">
          <w:rPr>
            <w:noProof/>
            <w:webHidden/>
          </w:rPr>
          <w:t>19</w:t>
        </w:r>
        <w:r w:rsidR="007D53DE">
          <w:rPr>
            <w:noProof/>
            <w:webHidden/>
          </w:rPr>
          <w:fldChar w:fldCharType="end"/>
        </w:r>
      </w:hyperlink>
    </w:p>
    <w:p w14:paraId="1948A74B" w14:textId="77777777" w:rsidR="007D53DE" w:rsidRDefault="00BF56CC">
      <w:pPr>
        <w:pStyle w:val="TOC1"/>
        <w:rPr>
          <w:rFonts w:eastAsiaTheme="minorEastAsia" w:cstheme="minorBidi"/>
          <w:noProof/>
          <w:sz w:val="22"/>
          <w:szCs w:val="22"/>
          <w:lang w:eastAsia="en-AU"/>
        </w:rPr>
      </w:pPr>
      <w:hyperlink w:anchor="_Toc494445743" w:history="1">
        <w:r w:rsidR="007D53DE" w:rsidRPr="003F681B">
          <w:rPr>
            <w:rStyle w:val="Hyperlink"/>
            <w:noProof/>
          </w:rPr>
          <w:t>Implementation</w:t>
        </w:r>
        <w:r w:rsidR="007D53DE">
          <w:rPr>
            <w:noProof/>
            <w:webHidden/>
          </w:rPr>
          <w:tab/>
        </w:r>
        <w:r w:rsidR="007D53DE">
          <w:rPr>
            <w:noProof/>
            <w:webHidden/>
          </w:rPr>
          <w:fldChar w:fldCharType="begin"/>
        </w:r>
        <w:r w:rsidR="007D53DE">
          <w:rPr>
            <w:noProof/>
            <w:webHidden/>
          </w:rPr>
          <w:instrText xml:space="preserve"> PAGEREF _Toc494445743 \h </w:instrText>
        </w:r>
        <w:r w:rsidR="007D53DE">
          <w:rPr>
            <w:noProof/>
            <w:webHidden/>
          </w:rPr>
        </w:r>
        <w:r w:rsidR="007D53DE">
          <w:rPr>
            <w:noProof/>
            <w:webHidden/>
          </w:rPr>
          <w:fldChar w:fldCharType="separate"/>
        </w:r>
        <w:r w:rsidR="007D53DE">
          <w:rPr>
            <w:noProof/>
            <w:webHidden/>
          </w:rPr>
          <w:t>20</w:t>
        </w:r>
        <w:r w:rsidR="007D53DE">
          <w:rPr>
            <w:noProof/>
            <w:webHidden/>
          </w:rPr>
          <w:fldChar w:fldCharType="end"/>
        </w:r>
      </w:hyperlink>
    </w:p>
    <w:p w14:paraId="1346980E" w14:textId="77777777" w:rsidR="007D53DE" w:rsidRDefault="00BF56CC">
      <w:pPr>
        <w:pStyle w:val="TOC1"/>
        <w:rPr>
          <w:rFonts w:eastAsiaTheme="minorEastAsia" w:cstheme="minorBidi"/>
          <w:noProof/>
          <w:sz w:val="22"/>
          <w:szCs w:val="22"/>
          <w:lang w:eastAsia="en-AU"/>
        </w:rPr>
      </w:pPr>
      <w:hyperlink w:anchor="_Toc494445744" w:history="1">
        <w:r w:rsidR="007D53DE" w:rsidRPr="003F681B">
          <w:rPr>
            <w:rStyle w:val="Hyperlink"/>
            <w:noProof/>
          </w:rPr>
          <w:t>Related Policies, Procedures, Guidelines and Legislation</w:t>
        </w:r>
        <w:r w:rsidR="007D53DE">
          <w:rPr>
            <w:noProof/>
            <w:webHidden/>
          </w:rPr>
          <w:tab/>
        </w:r>
        <w:r w:rsidR="007D53DE">
          <w:rPr>
            <w:noProof/>
            <w:webHidden/>
          </w:rPr>
          <w:fldChar w:fldCharType="begin"/>
        </w:r>
        <w:r w:rsidR="007D53DE">
          <w:rPr>
            <w:noProof/>
            <w:webHidden/>
          </w:rPr>
          <w:instrText xml:space="preserve"> PAGEREF _Toc494445744 \h </w:instrText>
        </w:r>
        <w:r w:rsidR="007D53DE">
          <w:rPr>
            <w:noProof/>
            <w:webHidden/>
          </w:rPr>
        </w:r>
        <w:r w:rsidR="007D53DE">
          <w:rPr>
            <w:noProof/>
            <w:webHidden/>
          </w:rPr>
          <w:fldChar w:fldCharType="separate"/>
        </w:r>
        <w:r w:rsidR="007D53DE">
          <w:rPr>
            <w:noProof/>
            <w:webHidden/>
          </w:rPr>
          <w:t>20</w:t>
        </w:r>
        <w:r w:rsidR="007D53DE">
          <w:rPr>
            <w:noProof/>
            <w:webHidden/>
          </w:rPr>
          <w:fldChar w:fldCharType="end"/>
        </w:r>
      </w:hyperlink>
    </w:p>
    <w:p w14:paraId="16440038" w14:textId="77777777" w:rsidR="007D53DE" w:rsidRDefault="00BF56CC">
      <w:pPr>
        <w:pStyle w:val="TOC1"/>
        <w:rPr>
          <w:rFonts w:eastAsiaTheme="minorEastAsia" w:cstheme="minorBidi"/>
          <w:noProof/>
          <w:sz w:val="22"/>
          <w:szCs w:val="22"/>
          <w:lang w:eastAsia="en-AU"/>
        </w:rPr>
      </w:pPr>
      <w:hyperlink w:anchor="_Toc494445745" w:history="1">
        <w:r w:rsidR="007D53DE" w:rsidRPr="003F681B">
          <w:rPr>
            <w:rStyle w:val="Hyperlink"/>
            <w:noProof/>
          </w:rPr>
          <w:t>Definition of Terms</w:t>
        </w:r>
        <w:r w:rsidR="007D53DE">
          <w:rPr>
            <w:noProof/>
            <w:webHidden/>
          </w:rPr>
          <w:tab/>
        </w:r>
        <w:r w:rsidR="007D53DE">
          <w:rPr>
            <w:noProof/>
            <w:webHidden/>
          </w:rPr>
          <w:fldChar w:fldCharType="begin"/>
        </w:r>
        <w:r w:rsidR="007D53DE">
          <w:rPr>
            <w:noProof/>
            <w:webHidden/>
          </w:rPr>
          <w:instrText xml:space="preserve"> PAGEREF _Toc494445745 \h </w:instrText>
        </w:r>
        <w:r w:rsidR="007D53DE">
          <w:rPr>
            <w:noProof/>
            <w:webHidden/>
          </w:rPr>
        </w:r>
        <w:r w:rsidR="007D53DE">
          <w:rPr>
            <w:noProof/>
            <w:webHidden/>
          </w:rPr>
          <w:fldChar w:fldCharType="separate"/>
        </w:r>
        <w:r w:rsidR="007D53DE">
          <w:rPr>
            <w:noProof/>
            <w:webHidden/>
          </w:rPr>
          <w:t>21</w:t>
        </w:r>
        <w:r w:rsidR="007D53DE">
          <w:rPr>
            <w:noProof/>
            <w:webHidden/>
          </w:rPr>
          <w:fldChar w:fldCharType="end"/>
        </w:r>
      </w:hyperlink>
    </w:p>
    <w:p w14:paraId="49C9217C" w14:textId="77777777" w:rsidR="007D53DE" w:rsidRDefault="00BF56CC">
      <w:pPr>
        <w:pStyle w:val="TOC1"/>
        <w:rPr>
          <w:rFonts w:eastAsiaTheme="minorEastAsia" w:cstheme="minorBidi"/>
          <w:noProof/>
          <w:sz w:val="22"/>
          <w:szCs w:val="22"/>
          <w:lang w:eastAsia="en-AU"/>
        </w:rPr>
      </w:pPr>
      <w:hyperlink w:anchor="_Toc494445746" w:history="1">
        <w:r w:rsidR="007D53DE" w:rsidRPr="003F681B">
          <w:rPr>
            <w:rStyle w:val="Hyperlink"/>
            <w:noProof/>
          </w:rPr>
          <w:t>Search Terms</w:t>
        </w:r>
        <w:r w:rsidR="007D53DE">
          <w:rPr>
            <w:noProof/>
            <w:webHidden/>
          </w:rPr>
          <w:tab/>
        </w:r>
        <w:r w:rsidR="007D53DE">
          <w:rPr>
            <w:noProof/>
            <w:webHidden/>
          </w:rPr>
          <w:fldChar w:fldCharType="begin"/>
        </w:r>
        <w:r w:rsidR="007D53DE">
          <w:rPr>
            <w:noProof/>
            <w:webHidden/>
          </w:rPr>
          <w:instrText xml:space="preserve"> PAGEREF _Toc494445746 \h </w:instrText>
        </w:r>
        <w:r w:rsidR="007D53DE">
          <w:rPr>
            <w:noProof/>
            <w:webHidden/>
          </w:rPr>
        </w:r>
        <w:r w:rsidR="007D53DE">
          <w:rPr>
            <w:noProof/>
            <w:webHidden/>
          </w:rPr>
          <w:fldChar w:fldCharType="separate"/>
        </w:r>
        <w:r w:rsidR="007D53DE">
          <w:rPr>
            <w:noProof/>
            <w:webHidden/>
          </w:rPr>
          <w:t>21</w:t>
        </w:r>
        <w:r w:rsidR="007D53DE">
          <w:rPr>
            <w:noProof/>
            <w:webHidden/>
          </w:rPr>
          <w:fldChar w:fldCharType="end"/>
        </w:r>
      </w:hyperlink>
    </w:p>
    <w:p w14:paraId="44167447" w14:textId="77777777" w:rsidR="007D53DE" w:rsidRDefault="00BF56CC">
      <w:pPr>
        <w:pStyle w:val="TOC1"/>
        <w:rPr>
          <w:rFonts w:eastAsiaTheme="minorEastAsia" w:cstheme="minorBidi"/>
          <w:noProof/>
          <w:sz w:val="22"/>
          <w:szCs w:val="22"/>
          <w:lang w:eastAsia="en-AU"/>
        </w:rPr>
      </w:pPr>
      <w:hyperlink w:anchor="_Toc494445747" w:history="1">
        <w:r w:rsidR="007D53DE" w:rsidRPr="003F681B">
          <w:rPr>
            <w:rStyle w:val="Hyperlink"/>
            <w:noProof/>
          </w:rPr>
          <w:t>Attachments</w:t>
        </w:r>
        <w:r w:rsidR="007D53DE">
          <w:rPr>
            <w:noProof/>
            <w:webHidden/>
          </w:rPr>
          <w:tab/>
        </w:r>
        <w:r w:rsidR="007D53DE">
          <w:rPr>
            <w:noProof/>
            <w:webHidden/>
          </w:rPr>
          <w:fldChar w:fldCharType="begin"/>
        </w:r>
        <w:r w:rsidR="007D53DE">
          <w:rPr>
            <w:noProof/>
            <w:webHidden/>
          </w:rPr>
          <w:instrText xml:space="preserve"> PAGEREF _Toc494445747 \h </w:instrText>
        </w:r>
        <w:r w:rsidR="007D53DE">
          <w:rPr>
            <w:noProof/>
            <w:webHidden/>
          </w:rPr>
        </w:r>
        <w:r w:rsidR="007D53DE">
          <w:rPr>
            <w:noProof/>
            <w:webHidden/>
          </w:rPr>
          <w:fldChar w:fldCharType="separate"/>
        </w:r>
        <w:r w:rsidR="007D53DE">
          <w:rPr>
            <w:noProof/>
            <w:webHidden/>
          </w:rPr>
          <w:t>21</w:t>
        </w:r>
        <w:r w:rsidR="007D53DE">
          <w:rPr>
            <w:noProof/>
            <w:webHidden/>
          </w:rPr>
          <w:fldChar w:fldCharType="end"/>
        </w:r>
      </w:hyperlink>
    </w:p>
    <w:p w14:paraId="2C77A6A7" w14:textId="77777777" w:rsidR="007D53DE" w:rsidRDefault="00BF56CC">
      <w:pPr>
        <w:pStyle w:val="TOC2"/>
        <w:tabs>
          <w:tab w:val="right" w:leader="dot" w:pos="9060"/>
        </w:tabs>
        <w:rPr>
          <w:rFonts w:eastAsiaTheme="minorEastAsia" w:cstheme="minorBidi"/>
          <w:noProof/>
          <w:sz w:val="22"/>
          <w:szCs w:val="22"/>
          <w:lang w:eastAsia="en-AU"/>
        </w:rPr>
      </w:pPr>
      <w:hyperlink w:anchor="_Toc494445748" w:history="1">
        <w:r w:rsidR="007D53DE" w:rsidRPr="003F681B">
          <w:rPr>
            <w:rStyle w:val="Hyperlink"/>
            <w:noProof/>
          </w:rPr>
          <w:t>Attachment 1 – Prescriber list</w:t>
        </w:r>
        <w:r w:rsidR="007D53DE">
          <w:rPr>
            <w:noProof/>
            <w:webHidden/>
          </w:rPr>
          <w:tab/>
        </w:r>
        <w:r w:rsidR="007D53DE">
          <w:rPr>
            <w:noProof/>
            <w:webHidden/>
          </w:rPr>
          <w:fldChar w:fldCharType="begin"/>
        </w:r>
        <w:r w:rsidR="007D53DE">
          <w:rPr>
            <w:noProof/>
            <w:webHidden/>
          </w:rPr>
          <w:instrText xml:space="preserve"> PAGEREF _Toc494445748 \h </w:instrText>
        </w:r>
        <w:r w:rsidR="007D53DE">
          <w:rPr>
            <w:noProof/>
            <w:webHidden/>
          </w:rPr>
        </w:r>
        <w:r w:rsidR="007D53DE">
          <w:rPr>
            <w:noProof/>
            <w:webHidden/>
          </w:rPr>
          <w:fldChar w:fldCharType="separate"/>
        </w:r>
        <w:r w:rsidR="007D53DE">
          <w:rPr>
            <w:noProof/>
            <w:webHidden/>
          </w:rPr>
          <w:t>22</w:t>
        </w:r>
        <w:r w:rsidR="007D53DE">
          <w:rPr>
            <w:noProof/>
            <w:webHidden/>
          </w:rPr>
          <w:fldChar w:fldCharType="end"/>
        </w:r>
      </w:hyperlink>
    </w:p>
    <w:p w14:paraId="23AF1720" w14:textId="77777777" w:rsidR="007052B1" w:rsidRDefault="00AB07B3" w:rsidP="007B6904">
      <w:pPr>
        <w:rPr>
          <w:rFonts w:asciiTheme="minorHAnsi" w:hAnsiTheme="minorHAnsi"/>
        </w:rPr>
      </w:pPr>
      <w:r>
        <w:rPr>
          <w:rFonts w:asciiTheme="minorHAnsi" w:hAnsiTheme="minorHAnsi"/>
        </w:rPr>
        <w:fldChar w:fldCharType="end"/>
      </w:r>
    </w:p>
    <w:p w14:paraId="0F16F321" w14:textId="77777777" w:rsidR="00470446" w:rsidRDefault="00470446" w:rsidP="00E87F33">
      <w:pPr>
        <w:spacing w:after="200" w:line="276" w:lineRule="auto"/>
        <w:rPr>
          <w:rFonts w:asciiTheme="minorHAnsi" w:hAnsiTheme="minorHAnsi"/>
        </w:rPr>
      </w:pPr>
    </w:p>
    <w:p w14:paraId="7E79FDEB" w14:textId="77777777" w:rsidR="00470446" w:rsidRDefault="00470446" w:rsidP="00E87F33">
      <w:pPr>
        <w:spacing w:after="200" w:line="276" w:lineRule="auto"/>
        <w:rPr>
          <w:rFonts w:asciiTheme="minorHAnsi" w:hAnsiTheme="minorHAnsi"/>
        </w:rPr>
      </w:pPr>
    </w:p>
    <w:p w14:paraId="290F24C5" w14:textId="77777777" w:rsidR="00470446" w:rsidRDefault="00470446" w:rsidP="00E87F33">
      <w:pPr>
        <w:spacing w:after="200" w:line="276" w:lineRule="auto"/>
        <w:rPr>
          <w:rFonts w:asciiTheme="minorHAnsi" w:hAnsiTheme="minorHAnsi"/>
        </w:rPr>
      </w:pPr>
    </w:p>
    <w:p w14:paraId="450271E8" w14:textId="77777777" w:rsidR="00470446" w:rsidRDefault="00470446" w:rsidP="00E87F33">
      <w:pPr>
        <w:spacing w:after="200" w:line="276" w:lineRule="auto"/>
        <w:rPr>
          <w:rFonts w:asciiTheme="minorHAnsi" w:hAnsiTheme="minorHAnsi"/>
        </w:rPr>
      </w:pPr>
    </w:p>
    <w:p w14:paraId="09D8B10B" w14:textId="77777777" w:rsidR="00470446" w:rsidRDefault="00470446" w:rsidP="00E87F33">
      <w:pPr>
        <w:spacing w:after="200" w:line="276" w:lineRule="auto"/>
        <w:rPr>
          <w:rFonts w:asciiTheme="minorHAnsi" w:hAnsiTheme="minorHAnsi"/>
        </w:rPr>
      </w:pPr>
    </w:p>
    <w:p w14:paraId="590CABB7" w14:textId="77777777" w:rsidR="00470446" w:rsidRDefault="00470446" w:rsidP="00E87F33">
      <w:pPr>
        <w:spacing w:after="200" w:line="276" w:lineRule="auto"/>
        <w:rPr>
          <w:rFonts w:asciiTheme="minorHAnsi" w:hAnsiTheme="minorHAnsi"/>
        </w:rPr>
      </w:pPr>
    </w:p>
    <w:p w14:paraId="56247893" w14:textId="77777777" w:rsidR="009E70F4" w:rsidRPr="00E87F33" w:rsidRDefault="007052B1" w:rsidP="00E87F33">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5E0F4B" w:rsidRPr="00CD1C0E" w14:paraId="3E13F228" w14:textId="77777777" w:rsidTr="007D53DE">
        <w:trPr>
          <w:cantSplit/>
          <w:trHeight w:val="285"/>
        </w:trPr>
        <w:tc>
          <w:tcPr>
            <w:tcW w:w="9158" w:type="dxa"/>
            <w:shd w:val="clear" w:color="auto" w:fill="A6A6A6" w:themeFill="background1" w:themeFillShade="A6"/>
          </w:tcPr>
          <w:p w14:paraId="50328B39" w14:textId="77777777" w:rsidR="005E0F4B" w:rsidRPr="003D2D06" w:rsidRDefault="005E0F4B" w:rsidP="005E0F4B">
            <w:pPr>
              <w:pStyle w:val="Heading1"/>
            </w:pPr>
            <w:bookmarkStart w:id="11" w:name="_Toc494445707"/>
            <w:r w:rsidRPr="002D312F">
              <w:lastRenderedPageBreak/>
              <w:t>Purpose</w:t>
            </w:r>
            <w:bookmarkEnd w:id="11"/>
          </w:p>
        </w:tc>
      </w:tr>
    </w:tbl>
    <w:p w14:paraId="1E3DCA51" w14:textId="77777777" w:rsidR="00707222" w:rsidRDefault="00707222" w:rsidP="00671D37">
      <w:pPr>
        <w:autoSpaceDE w:val="0"/>
        <w:autoSpaceDN w:val="0"/>
        <w:adjustRightInd w:val="0"/>
        <w:ind w:right="283"/>
        <w:rPr>
          <w:rFonts w:cs="Arial"/>
          <w:szCs w:val="24"/>
          <w:lang w:eastAsia="en-AU"/>
        </w:rPr>
      </w:pPr>
    </w:p>
    <w:p w14:paraId="43873A7A" w14:textId="77777777" w:rsidR="00671D37" w:rsidRPr="0021739B" w:rsidRDefault="00671D37" w:rsidP="00671D37">
      <w:pPr>
        <w:autoSpaceDE w:val="0"/>
        <w:autoSpaceDN w:val="0"/>
        <w:adjustRightInd w:val="0"/>
        <w:ind w:right="283"/>
        <w:rPr>
          <w:rFonts w:cs="Arial"/>
          <w:szCs w:val="24"/>
          <w:lang w:eastAsia="en-AU"/>
        </w:rPr>
      </w:pPr>
      <w:r w:rsidRPr="0021739B">
        <w:rPr>
          <w:rFonts w:cs="Arial"/>
          <w:szCs w:val="24"/>
          <w:lang w:eastAsia="en-AU"/>
        </w:rPr>
        <w:t xml:space="preserve">The role of </w:t>
      </w:r>
      <w:r w:rsidR="0005149F">
        <w:rPr>
          <w:rFonts w:cs="Arial"/>
          <w:szCs w:val="24"/>
          <w:lang w:eastAsia="en-AU"/>
        </w:rPr>
        <w:t>ACT Equipment Scheme (</w:t>
      </w:r>
      <w:r w:rsidRPr="0021739B">
        <w:rPr>
          <w:rFonts w:cs="Arial"/>
          <w:szCs w:val="24"/>
          <w:lang w:eastAsia="en-AU"/>
        </w:rPr>
        <w:t>ACTES</w:t>
      </w:r>
      <w:r w:rsidR="0005149F">
        <w:rPr>
          <w:rFonts w:cs="Arial"/>
          <w:szCs w:val="24"/>
          <w:lang w:eastAsia="en-AU"/>
        </w:rPr>
        <w:t>)</w:t>
      </w:r>
      <w:r w:rsidRPr="0021739B">
        <w:rPr>
          <w:rFonts w:cs="Arial"/>
          <w:szCs w:val="24"/>
          <w:lang w:eastAsia="en-AU"/>
        </w:rPr>
        <w:t xml:space="preserve"> is to assist eligible residents of the ACT who have a life-long or long- term disability to live and participate in their community with the provision of appropriately prescribed equipment, aids and appliances. </w:t>
      </w:r>
    </w:p>
    <w:p w14:paraId="35DB24E0" w14:textId="77777777" w:rsidR="00671D37" w:rsidRPr="0021739B" w:rsidRDefault="00671D37" w:rsidP="00671D37">
      <w:pPr>
        <w:autoSpaceDE w:val="0"/>
        <w:autoSpaceDN w:val="0"/>
        <w:adjustRightInd w:val="0"/>
        <w:ind w:right="283"/>
        <w:rPr>
          <w:rFonts w:cs="Arial"/>
          <w:szCs w:val="24"/>
          <w:lang w:eastAsia="en-AU"/>
        </w:rPr>
      </w:pPr>
    </w:p>
    <w:p w14:paraId="332274F3" w14:textId="77777777" w:rsidR="00671D37" w:rsidRPr="0021739B" w:rsidRDefault="009D7692" w:rsidP="00671D37">
      <w:pPr>
        <w:ind w:right="283"/>
        <w:rPr>
          <w:rFonts w:cs="Arial"/>
          <w:szCs w:val="24"/>
          <w:lang w:eastAsia="en-AU"/>
        </w:rPr>
      </w:pPr>
      <w:r>
        <w:rPr>
          <w:rFonts w:cs="Arial"/>
          <w:bCs/>
          <w:iCs/>
          <w:szCs w:val="24"/>
        </w:rPr>
        <w:t>This procedure</w:t>
      </w:r>
      <w:r w:rsidR="00671D37" w:rsidRPr="0021739B">
        <w:rPr>
          <w:rFonts w:cs="Arial"/>
          <w:bCs/>
          <w:iCs/>
          <w:szCs w:val="24"/>
        </w:rPr>
        <w:t xml:space="preserve"> defines eligibil</w:t>
      </w:r>
      <w:r w:rsidR="00EF42CB">
        <w:rPr>
          <w:rFonts w:cs="Arial"/>
          <w:bCs/>
          <w:iCs/>
          <w:szCs w:val="24"/>
        </w:rPr>
        <w:t>ity for assistance from the ACT</w:t>
      </w:r>
      <w:r w:rsidR="00671D37" w:rsidRPr="0021739B">
        <w:rPr>
          <w:rFonts w:cs="Arial"/>
          <w:bCs/>
          <w:iCs/>
          <w:szCs w:val="24"/>
        </w:rPr>
        <w:t>ES; the governance of the scheme; the types of equipment which are supplied through the scheme; and the ownership of equipment supplied through the scheme.</w:t>
      </w:r>
      <w:r w:rsidR="00671D37" w:rsidRPr="0021739B">
        <w:rPr>
          <w:rFonts w:cs="Arial"/>
          <w:szCs w:val="24"/>
          <w:lang w:eastAsia="en-AU"/>
        </w:rPr>
        <w:t xml:space="preserve"> </w:t>
      </w:r>
    </w:p>
    <w:p w14:paraId="4BED645F" w14:textId="77777777" w:rsidR="00DE4E25" w:rsidRDefault="00DE4E25" w:rsidP="007B6904">
      <w:pPr>
        <w:rPr>
          <w:rFonts w:cs="Arial"/>
          <w:b/>
          <w:szCs w:val="24"/>
        </w:rPr>
      </w:pPr>
    </w:p>
    <w:p w14:paraId="6D305F09" w14:textId="77777777" w:rsidR="009E70F4" w:rsidRDefault="00BF56CC" w:rsidP="009E70F4">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F19C7" w:rsidRPr="00CD1C0E" w14:paraId="5EFA0A1F" w14:textId="77777777" w:rsidTr="007D53DE">
        <w:trPr>
          <w:cantSplit/>
          <w:trHeight w:val="285"/>
        </w:trPr>
        <w:tc>
          <w:tcPr>
            <w:tcW w:w="9158" w:type="dxa"/>
            <w:shd w:val="clear" w:color="auto" w:fill="A6A6A6" w:themeFill="background1" w:themeFillShade="A6"/>
          </w:tcPr>
          <w:p w14:paraId="73BAC3E4" w14:textId="77777777" w:rsidR="00CF19C7" w:rsidRPr="003D2D06" w:rsidRDefault="00CF19C7" w:rsidP="00664CE0">
            <w:pPr>
              <w:pStyle w:val="Heading1"/>
            </w:pPr>
            <w:bookmarkStart w:id="12" w:name="_Toc494445708"/>
            <w:r>
              <w:t>Alerts</w:t>
            </w:r>
            <w:bookmarkEnd w:id="12"/>
          </w:p>
        </w:tc>
      </w:tr>
    </w:tbl>
    <w:p w14:paraId="396330B0" w14:textId="77777777" w:rsidR="00CF19C7" w:rsidRPr="00CD1C0E" w:rsidRDefault="00CF19C7" w:rsidP="00CF19C7">
      <w:pPr>
        <w:rPr>
          <w:szCs w:val="24"/>
        </w:rPr>
      </w:pPr>
    </w:p>
    <w:p w14:paraId="2D4F9938" w14:textId="77777777" w:rsidR="00CF19C7" w:rsidRPr="003913F0" w:rsidRDefault="00CF19C7" w:rsidP="0086058C">
      <w:pPr>
        <w:pStyle w:val="ListParagraph"/>
        <w:numPr>
          <w:ilvl w:val="0"/>
          <w:numId w:val="7"/>
        </w:numPr>
      </w:pPr>
      <w:r w:rsidRPr="003913F0">
        <w:t>Assessment and recommendation of the listed equipment as a “required clinical aid” is to be provided by an authorised prescriber.</w:t>
      </w:r>
    </w:p>
    <w:p w14:paraId="61B5C58B" w14:textId="77777777" w:rsidR="00CF19C7" w:rsidRPr="003913F0" w:rsidRDefault="00CF19C7" w:rsidP="0086058C">
      <w:pPr>
        <w:pStyle w:val="ListParagraph"/>
        <w:numPr>
          <w:ilvl w:val="0"/>
          <w:numId w:val="7"/>
        </w:numPr>
      </w:pPr>
      <w:r w:rsidRPr="003913F0">
        <w:t>ACTES will provide funding for low cost items (less than $100) on the standards items list</w:t>
      </w:r>
      <w:r>
        <w:t xml:space="preserve">, </w:t>
      </w:r>
      <w:r w:rsidRPr="003913F0">
        <w:t xml:space="preserve">when more than one item is required and the minimum cost exceeds $100. </w:t>
      </w:r>
    </w:p>
    <w:p w14:paraId="15685B49" w14:textId="77777777" w:rsidR="00CF19C7" w:rsidRPr="005E0F4B" w:rsidRDefault="00CF19C7" w:rsidP="0086058C">
      <w:pPr>
        <w:pStyle w:val="ListParagraph"/>
        <w:numPr>
          <w:ilvl w:val="0"/>
          <w:numId w:val="7"/>
        </w:numPr>
        <w:rPr>
          <w:sz w:val="28"/>
        </w:rPr>
      </w:pPr>
      <w:r w:rsidRPr="005E0F4B">
        <w:rPr>
          <w:szCs w:val="22"/>
        </w:rPr>
        <w:t>Items requested must meet with relevant Australian Standards and fulfil client need as determined by the prescriber.</w:t>
      </w:r>
    </w:p>
    <w:p w14:paraId="5F82C7AD" w14:textId="77777777" w:rsidR="00CF19C7" w:rsidRPr="005E0F4B" w:rsidRDefault="00CF19C7" w:rsidP="0086058C">
      <w:pPr>
        <w:pStyle w:val="ListParagraph"/>
        <w:numPr>
          <w:ilvl w:val="0"/>
          <w:numId w:val="7"/>
        </w:numPr>
        <w:rPr>
          <w:rFonts w:cs="Arial"/>
          <w:szCs w:val="22"/>
        </w:rPr>
      </w:pPr>
      <w:r w:rsidRPr="005E0F4B">
        <w:rPr>
          <w:rFonts w:cs="Arial"/>
          <w:szCs w:val="22"/>
        </w:rPr>
        <w:t xml:space="preserve">Equipment provided may be new or recycled. </w:t>
      </w:r>
    </w:p>
    <w:p w14:paraId="37330E9E" w14:textId="77777777" w:rsidR="00CF19C7" w:rsidRPr="005E0F4B" w:rsidRDefault="00CF19C7" w:rsidP="0086058C">
      <w:pPr>
        <w:pStyle w:val="ListParagraph"/>
        <w:numPr>
          <w:ilvl w:val="0"/>
          <w:numId w:val="7"/>
        </w:numPr>
        <w:rPr>
          <w:rFonts w:asciiTheme="minorHAnsi" w:hAnsiTheme="minorHAnsi" w:cs="Arial"/>
          <w:szCs w:val="22"/>
          <w:lang w:eastAsia="en-AU"/>
        </w:rPr>
      </w:pPr>
      <w:r w:rsidRPr="005E0F4B">
        <w:rPr>
          <w:rFonts w:asciiTheme="minorHAnsi" w:hAnsiTheme="minorHAnsi" w:cs="Arial"/>
          <w:szCs w:val="22"/>
          <w:lang w:eastAsia="en-AU"/>
        </w:rPr>
        <w:t xml:space="preserve">ACTES provides the most cost-effective, clinically appropriate devices that meet a person’s assessed functional need. </w:t>
      </w:r>
    </w:p>
    <w:p w14:paraId="3CC483EA" w14:textId="77777777" w:rsidR="00CF19C7" w:rsidRPr="005E0F4B" w:rsidRDefault="00CF19C7" w:rsidP="0086058C">
      <w:pPr>
        <w:pStyle w:val="ListParagraph"/>
        <w:numPr>
          <w:ilvl w:val="0"/>
          <w:numId w:val="7"/>
        </w:numPr>
        <w:rPr>
          <w:rFonts w:asciiTheme="minorHAnsi" w:hAnsiTheme="minorHAnsi" w:cs="Arial"/>
          <w:szCs w:val="22"/>
          <w:lang w:eastAsia="en-AU"/>
        </w:rPr>
      </w:pPr>
      <w:r w:rsidRPr="005E0F4B">
        <w:rPr>
          <w:rFonts w:asciiTheme="minorHAnsi" w:hAnsiTheme="minorHAnsi" w:cs="Arial"/>
          <w:szCs w:val="22"/>
          <w:lang w:eastAsia="en-AU"/>
        </w:rPr>
        <w:t>Equipment may be supplied within the ACTES guidelines and funding availability.</w:t>
      </w:r>
    </w:p>
    <w:p w14:paraId="5A056A8B" w14:textId="77777777" w:rsidR="00CF19C7" w:rsidRPr="005E0F4B" w:rsidRDefault="00CF19C7" w:rsidP="0086058C">
      <w:pPr>
        <w:pStyle w:val="ListParagraph"/>
        <w:numPr>
          <w:ilvl w:val="0"/>
          <w:numId w:val="7"/>
        </w:numPr>
        <w:rPr>
          <w:rFonts w:cs="Arial"/>
          <w:szCs w:val="22"/>
        </w:rPr>
      </w:pPr>
      <w:r w:rsidRPr="005E0F4B">
        <w:rPr>
          <w:rFonts w:cs="Arial"/>
          <w:szCs w:val="22"/>
        </w:rPr>
        <w:t>ACTES approval is not guaranteed and is subject to funding availability.</w:t>
      </w:r>
    </w:p>
    <w:p w14:paraId="1CD53BBA" w14:textId="77777777" w:rsidR="00CF19C7" w:rsidRPr="007603BD" w:rsidRDefault="00CF19C7" w:rsidP="0086058C">
      <w:pPr>
        <w:pStyle w:val="ListParagraph"/>
        <w:numPr>
          <w:ilvl w:val="0"/>
          <w:numId w:val="7"/>
        </w:numPr>
      </w:pPr>
      <w:r w:rsidRPr="007603BD">
        <w:t>Clients and prescribers will take care in deciding the type of equipment required and the supplier. ACTES provides financial assistance and is not responsible for negotiating any problems which may arise between manufacturers and clients, or for the replacement of items which are regarded as unacceptable. In these situations, it is the prescriber who will negotiate any issues with equipment supply with the client.</w:t>
      </w:r>
    </w:p>
    <w:p w14:paraId="3B611142" w14:textId="77777777" w:rsidR="00CF19C7" w:rsidRDefault="00CF19C7" w:rsidP="00CF19C7"/>
    <w:p w14:paraId="15DFDDC8" w14:textId="77777777" w:rsidR="00CF19C7" w:rsidRPr="009121F9" w:rsidRDefault="00BF56CC" w:rsidP="009E70F4">
      <w:pPr>
        <w:jc w:val="right"/>
        <w:rPr>
          <w:rFonts w:cs="Arial"/>
          <w:b/>
          <w:szCs w:val="24"/>
        </w:rPr>
      </w:pPr>
      <w:hyperlink w:anchor="Contents" w:history="1">
        <w:r w:rsidR="00CF19C7"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6133EFF" w14:textId="77777777" w:rsidTr="007D53DE">
        <w:trPr>
          <w:cantSplit/>
          <w:trHeight w:val="285"/>
        </w:trPr>
        <w:tc>
          <w:tcPr>
            <w:tcW w:w="9158" w:type="dxa"/>
            <w:shd w:val="clear" w:color="auto" w:fill="A6A6A6" w:themeFill="background1" w:themeFillShade="A6"/>
          </w:tcPr>
          <w:p w14:paraId="484BFC1A" w14:textId="77777777" w:rsidR="007B6904" w:rsidRPr="003D2D06" w:rsidRDefault="007B6904" w:rsidP="004213C3">
            <w:pPr>
              <w:pStyle w:val="Heading1"/>
            </w:pPr>
            <w:bookmarkStart w:id="13" w:name="_Toc389473277"/>
            <w:bookmarkStart w:id="14" w:name="_Toc484517666"/>
            <w:bookmarkStart w:id="15" w:name="_Toc494445709"/>
            <w:r w:rsidRPr="003D2D06">
              <w:t>Scope</w:t>
            </w:r>
            <w:bookmarkEnd w:id="13"/>
            <w:bookmarkEnd w:id="14"/>
            <w:bookmarkEnd w:id="15"/>
          </w:p>
        </w:tc>
      </w:tr>
    </w:tbl>
    <w:p w14:paraId="4B649667" w14:textId="77777777" w:rsidR="007B6904" w:rsidRPr="00CD1C0E" w:rsidRDefault="007B6904" w:rsidP="007B6904">
      <w:pPr>
        <w:rPr>
          <w:szCs w:val="24"/>
        </w:rPr>
      </w:pPr>
    </w:p>
    <w:p w14:paraId="6CEAB81E" w14:textId="500960F1" w:rsidR="00671D37" w:rsidRPr="0021739B" w:rsidRDefault="009D7692" w:rsidP="00671D37">
      <w:pPr>
        <w:rPr>
          <w:rFonts w:cs="Arial"/>
          <w:szCs w:val="24"/>
        </w:rPr>
      </w:pPr>
      <w:r>
        <w:rPr>
          <w:rFonts w:cs="Arial"/>
          <w:szCs w:val="24"/>
        </w:rPr>
        <w:t>The procedure</w:t>
      </w:r>
      <w:r w:rsidR="00671D37" w:rsidRPr="0021739B">
        <w:rPr>
          <w:rFonts w:cs="Arial"/>
          <w:szCs w:val="24"/>
        </w:rPr>
        <w:t xml:space="preserve"> applies to </w:t>
      </w:r>
      <w:r w:rsidR="001128CA">
        <w:rPr>
          <w:rFonts w:cs="Arial"/>
          <w:szCs w:val="24"/>
        </w:rPr>
        <w:t>the ACTES Advisory Committee members</w:t>
      </w:r>
      <w:r w:rsidR="007202CA">
        <w:rPr>
          <w:rFonts w:cs="Arial"/>
          <w:szCs w:val="24"/>
        </w:rPr>
        <w:t xml:space="preserve">, the ACTES advisory Committee </w:t>
      </w:r>
      <w:r w:rsidR="001128CA">
        <w:rPr>
          <w:rFonts w:cs="Arial"/>
          <w:szCs w:val="24"/>
        </w:rPr>
        <w:t>Chair</w:t>
      </w:r>
      <w:r w:rsidR="007202CA">
        <w:rPr>
          <w:rFonts w:cs="Arial"/>
          <w:szCs w:val="24"/>
        </w:rPr>
        <w:t>person</w:t>
      </w:r>
      <w:r w:rsidR="001128CA">
        <w:rPr>
          <w:rFonts w:cs="Arial"/>
          <w:szCs w:val="24"/>
        </w:rPr>
        <w:t xml:space="preserve">, the prescribers, the </w:t>
      </w:r>
      <w:r w:rsidR="007202CA">
        <w:rPr>
          <w:rFonts w:cs="Arial"/>
          <w:szCs w:val="24"/>
        </w:rPr>
        <w:t>ACT Equipment Scheme</w:t>
      </w:r>
      <w:r w:rsidR="001128CA">
        <w:rPr>
          <w:rFonts w:cs="Arial"/>
          <w:szCs w:val="24"/>
        </w:rPr>
        <w:t xml:space="preserve"> Officer</w:t>
      </w:r>
      <w:r w:rsidR="00296BB2">
        <w:rPr>
          <w:rFonts w:cs="Arial"/>
          <w:szCs w:val="24"/>
        </w:rPr>
        <w:t>, suppliers</w:t>
      </w:r>
      <w:r w:rsidR="00671D37" w:rsidRPr="0021739B">
        <w:rPr>
          <w:rFonts w:cs="Arial"/>
          <w:szCs w:val="24"/>
        </w:rPr>
        <w:t xml:space="preserve"> and eligible residents of the ACT who have a life-long or long-term disability who may be eligible for presc</w:t>
      </w:r>
      <w:r w:rsidR="00EF42CB">
        <w:rPr>
          <w:rFonts w:cs="Arial"/>
          <w:szCs w:val="24"/>
        </w:rPr>
        <w:t>ribed equipment through the ACT</w:t>
      </w:r>
      <w:r w:rsidR="00296BB2">
        <w:rPr>
          <w:rFonts w:cs="Arial"/>
          <w:szCs w:val="24"/>
        </w:rPr>
        <w:t xml:space="preserve"> Equipment Scheme</w:t>
      </w:r>
      <w:r w:rsidR="00671D37" w:rsidRPr="0021739B">
        <w:rPr>
          <w:rFonts w:cs="Arial"/>
          <w:szCs w:val="24"/>
        </w:rPr>
        <w:t>.</w:t>
      </w:r>
    </w:p>
    <w:p w14:paraId="03A65AC7" w14:textId="77777777" w:rsidR="00671D37" w:rsidRPr="0021739B" w:rsidRDefault="00671D37" w:rsidP="00671D37">
      <w:pPr>
        <w:rPr>
          <w:rFonts w:cs="Arial"/>
          <w:szCs w:val="24"/>
        </w:rPr>
      </w:pPr>
    </w:p>
    <w:p w14:paraId="1FF52BC8" w14:textId="77777777" w:rsidR="00671D37" w:rsidRDefault="00EF42CB" w:rsidP="00671D37">
      <w:pPr>
        <w:rPr>
          <w:rFonts w:cs="Calibri"/>
          <w:szCs w:val="24"/>
        </w:rPr>
      </w:pPr>
      <w:r>
        <w:rPr>
          <w:rFonts w:cs="Calibri"/>
          <w:szCs w:val="24"/>
        </w:rPr>
        <w:t>The ACT</w:t>
      </w:r>
      <w:r w:rsidR="00671D37" w:rsidRPr="00542969">
        <w:rPr>
          <w:rFonts w:cs="Calibri"/>
          <w:szCs w:val="24"/>
        </w:rPr>
        <w:t>ES has a defined annual budget. The budget will be allocated on an as-needs basis. This may mean that the full annual budget may be expended prior to the end of the financial year. In such instances, requests for support may be approved but will be delayed for purchase until the commencement of the next financial year.</w:t>
      </w:r>
    </w:p>
    <w:p w14:paraId="1B9D66EF" w14:textId="77777777" w:rsidR="00A72C1F" w:rsidRDefault="00A72C1F" w:rsidP="00671D37">
      <w:pPr>
        <w:rPr>
          <w:rFonts w:cs="Calibri"/>
          <w:szCs w:val="24"/>
        </w:rPr>
      </w:pPr>
    </w:p>
    <w:p w14:paraId="0082990C" w14:textId="77777777" w:rsidR="00A72C1F" w:rsidRPr="0021739B" w:rsidRDefault="00A72C1F" w:rsidP="00671D37">
      <w:pPr>
        <w:rPr>
          <w:rFonts w:cs="Calibri"/>
          <w:szCs w:val="24"/>
        </w:rPr>
      </w:pPr>
      <w:r>
        <w:rPr>
          <w:rFonts w:cs="Calibri"/>
          <w:szCs w:val="24"/>
        </w:rPr>
        <w:t>If you are looking for the Commonwealth Home Support Program (CHSP) Equipment Scheme see Commonwealth Home Support Program Equipment Scheme Operational Procedure.</w:t>
      </w:r>
    </w:p>
    <w:p w14:paraId="2D361A02" w14:textId="77777777" w:rsidR="001F2A9B" w:rsidRDefault="001F2A9B" w:rsidP="00F14EC1"/>
    <w:p w14:paraId="0F907E7F" w14:textId="77777777" w:rsidR="007B6904" w:rsidRPr="00CD1C0E" w:rsidRDefault="00BF56CC" w:rsidP="00F14EC1">
      <w:pPr>
        <w:jc w:val="right"/>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122FADEC" w14:textId="77777777" w:rsidTr="007D53DE">
        <w:trPr>
          <w:cantSplit/>
          <w:trHeight w:val="285"/>
        </w:trPr>
        <w:tc>
          <w:tcPr>
            <w:tcW w:w="9158" w:type="dxa"/>
            <w:shd w:val="clear" w:color="auto" w:fill="A6A6A6" w:themeFill="background1" w:themeFillShade="A6"/>
          </w:tcPr>
          <w:p w14:paraId="35517CDB" w14:textId="77777777" w:rsidR="007B6904" w:rsidRPr="00C76688" w:rsidRDefault="007B6904" w:rsidP="00931B93">
            <w:pPr>
              <w:pStyle w:val="Heading1"/>
            </w:pPr>
            <w:bookmarkStart w:id="16" w:name="_Toc389473278"/>
            <w:bookmarkStart w:id="17" w:name="_Toc484517667"/>
            <w:bookmarkStart w:id="18" w:name="_Toc494445710"/>
            <w:r w:rsidRPr="00C76688">
              <w:t xml:space="preserve">Section 1 </w:t>
            </w:r>
            <w:r w:rsidR="00A72C1F" w:rsidRPr="00C76688">
              <w:t>–</w:t>
            </w:r>
            <w:r w:rsidR="00A72C1F">
              <w:t xml:space="preserve"> </w:t>
            </w:r>
            <w:r w:rsidR="00A72C1F" w:rsidRPr="00E87F33">
              <w:rPr>
                <w:szCs w:val="28"/>
              </w:rPr>
              <w:t>ACT</w:t>
            </w:r>
            <w:r w:rsidR="00671D37" w:rsidRPr="00671D37">
              <w:rPr>
                <w:szCs w:val="28"/>
              </w:rPr>
              <w:t xml:space="preserve"> Equipment Advisory Committee</w:t>
            </w:r>
            <w:bookmarkEnd w:id="16"/>
            <w:bookmarkEnd w:id="17"/>
            <w:bookmarkEnd w:id="18"/>
          </w:p>
        </w:tc>
      </w:tr>
    </w:tbl>
    <w:p w14:paraId="4A2FF616" w14:textId="77777777" w:rsidR="007B6904" w:rsidRDefault="007B6904" w:rsidP="007B6904">
      <w:pPr>
        <w:outlineLvl w:val="0"/>
        <w:rPr>
          <w:szCs w:val="24"/>
        </w:rPr>
      </w:pPr>
    </w:p>
    <w:p w14:paraId="2D0086CB" w14:textId="77777777" w:rsidR="002077FB" w:rsidRDefault="00EF42CB" w:rsidP="00CF19C7">
      <w:r>
        <w:t>The ACT</w:t>
      </w:r>
      <w:r w:rsidR="00CF19C7">
        <w:t>E</w:t>
      </w:r>
      <w:r>
        <w:t>S</w:t>
      </w:r>
      <w:r w:rsidR="00CF19C7">
        <w:t xml:space="preserve"> is overseen by the ACT Equipment Advisory Committee</w:t>
      </w:r>
      <w:r>
        <w:t xml:space="preserve"> (the Advisory Committee)</w:t>
      </w:r>
      <w:r w:rsidR="00CF19C7">
        <w:t>. The committee is responsible for assessing all applications put forward for assistance under the ACTES.</w:t>
      </w:r>
    </w:p>
    <w:p w14:paraId="083FDEFC" w14:textId="77777777" w:rsidR="00CF19C7" w:rsidRPr="005E0F4B" w:rsidRDefault="00CF19C7" w:rsidP="00CF19C7"/>
    <w:p w14:paraId="155A16BB" w14:textId="77777777" w:rsidR="00CF19C7" w:rsidRPr="00A70914" w:rsidRDefault="00CF19C7" w:rsidP="00CF19C7">
      <w:pPr>
        <w:rPr>
          <w:sz w:val="22"/>
          <w:szCs w:val="22"/>
        </w:rPr>
      </w:pPr>
      <w:r>
        <w:rPr>
          <w:rFonts w:cs="Arial"/>
          <w:bCs/>
          <w:iCs/>
          <w:szCs w:val="24"/>
        </w:rPr>
        <w:t>A</w:t>
      </w:r>
      <w:r w:rsidRPr="00A70914">
        <w:rPr>
          <w:rFonts w:cs="Arial"/>
          <w:bCs/>
          <w:iCs/>
          <w:szCs w:val="24"/>
        </w:rPr>
        <w:t>ll applications approved by the Advisory Committee and by the Chair</w:t>
      </w:r>
      <w:r>
        <w:rPr>
          <w:rFonts w:cs="Arial"/>
          <w:bCs/>
          <w:iCs/>
          <w:szCs w:val="24"/>
        </w:rPr>
        <w:t xml:space="preserve"> will be fully funded by the </w:t>
      </w:r>
      <w:r w:rsidRPr="00A70914">
        <w:rPr>
          <w:rFonts w:cs="Arial"/>
          <w:bCs/>
          <w:iCs/>
          <w:szCs w:val="24"/>
        </w:rPr>
        <w:t>ACTES.</w:t>
      </w:r>
    </w:p>
    <w:p w14:paraId="3C26CBB7" w14:textId="77777777" w:rsidR="00671D37" w:rsidRDefault="00671D37" w:rsidP="005E0F4B"/>
    <w:p w14:paraId="376205C5" w14:textId="77777777" w:rsidR="007B6904" w:rsidRDefault="00BF56CC"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46842BAF"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D9F476B" w14:textId="77777777" w:rsidTr="007D53DE">
        <w:trPr>
          <w:cantSplit/>
          <w:trHeight w:val="285"/>
        </w:trPr>
        <w:tc>
          <w:tcPr>
            <w:tcW w:w="9158" w:type="dxa"/>
            <w:shd w:val="clear" w:color="auto" w:fill="A6A6A6" w:themeFill="background1" w:themeFillShade="A6"/>
          </w:tcPr>
          <w:p w14:paraId="578CBF99" w14:textId="77777777" w:rsidR="007B6904" w:rsidRPr="00C76688" w:rsidRDefault="007B6904" w:rsidP="005E0F4B">
            <w:pPr>
              <w:pStyle w:val="Heading1"/>
            </w:pPr>
            <w:bookmarkStart w:id="19" w:name="_Toc389473281"/>
            <w:bookmarkStart w:id="20" w:name="_Toc484517675"/>
            <w:bookmarkStart w:id="21" w:name="_Toc494445711"/>
            <w:r w:rsidRPr="00C76688">
              <w:t xml:space="preserve">Section 2 – </w:t>
            </w:r>
            <w:bookmarkEnd w:id="19"/>
            <w:bookmarkEnd w:id="20"/>
            <w:r w:rsidR="005E0F4B">
              <w:t>Eligibility</w:t>
            </w:r>
            <w:bookmarkEnd w:id="21"/>
            <w:r w:rsidR="005E0F4B">
              <w:t xml:space="preserve"> </w:t>
            </w:r>
          </w:p>
        </w:tc>
      </w:tr>
    </w:tbl>
    <w:p w14:paraId="7283B0DB" w14:textId="77777777" w:rsidR="00041432" w:rsidRPr="006019FE" w:rsidRDefault="00041432" w:rsidP="00041432">
      <w:pPr>
        <w:rPr>
          <w:rFonts w:cs="Arial"/>
          <w:szCs w:val="24"/>
        </w:rPr>
      </w:pPr>
    </w:p>
    <w:p w14:paraId="4124AB5C" w14:textId="77777777" w:rsidR="00041432" w:rsidRDefault="005E0F4B" w:rsidP="00547463">
      <w:pPr>
        <w:pStyle w:val="Heading2"/>
      </w:pPr>
      <w:bookmarkStart w:id="22" w:name="_Toc494445712"/>
      <w:r>
        <w:t>General Information</w:t>
      </w:r>
      <w:bookmarkEnd w:id="22"/>
    </w:p>
    <w:p w14:paraId="36CEAE2E" w14:textId="77777777" w:rsidR="00041432" w:rsidRPr="005609EC" w:rsidRDefault="00041432" w:rsidP="00BA5A6A">
      <w:pPr>
        <w:rPr>
          <w:szCs w:val="24"/>
        </w:rPr>
      </w:pPr>
      <w:r w:rsidRPr="005609EC">
        <w:rPr>
          <w:szCs w:val="24"/>
        </w:rPr>
        <w:t xml:space="preserve">All clients </w:t>
      </w:r>
      <w:r w:rsidR="00EF42CB">
        <w:rPr>
          <w:szCs w:val="24"/>
        </w:rPr>
        <w:t>seeking assistance from the ACT</w:t>
      </w:r>
      <w:r w:rsidRPr="005609EC">
        <w:rPr>
          <w:szCs w:val="24"/>
        </w:rPr>
        <w:t>ES must meet all the following criteria to be eligible:</w:t>
      </w:r>
    </w:p>
    <w:p w14:paraId="31FCF8AC" w14:textId="77777777" w:rsidR="00041432" w:rsidRPr="005609EC" w:rsidRDefault="00041432" w:rsidP="005E0F4B">
      <w:pPr>
        <w:pStyle w:val="ListBullet"/>
      </w:pPr>
      <w:r w:rsidRPr="005609EC">
        <w:t>Be a permanent Australian resident with a minimum of 6 months residency.</w:t>
      </w:r>
    </w:p>
    <w:p w14:paraId="50DCAFC8" w14:textId="77777777" w:rsidR="00041432" w:rsidRDefault="00041432" w:rsidP="005E0F4B">
      <w:pPr>
        <w:pStyle w:val="ListBullet"/>
      </w:pPr>
      <w:r w:rsidRPr="005609EC">
        <w:t xml:space="preserve">Be a permanent </w:t>
      </w:r>
      <w:r w:rsidR="00F36A34">
        <w:t xml:space="preserve">Australian and </w:t>
      </w:r>
      <w:r w:rsidRPr="005609EC">
        <w:t>ACT resident with a minimum of 6 months residency.</w:t>
      </w:r>
    </w:p>
    <w:p w14:paraId="3D506891" w14:textId="299B211A" w:rsidR="00041432" w:rsidRPr="005609EC" w:rsidRDefault="00B519AE" w:rsidP="00B519AE">
      <w:pPr>
        <w:pStyle w:val="ListBullet"/>
      </w:pPr>
      <w:r>
        <w:t>Require assistance for a permanent disability of for a disability that has lasted for at least two years duration (as determined by the referring medical practitioner) or ne frail aged person.</w:t>
      </w:r>
    </w:p>
    <w:p w14:paraId="50C86581" w14:textId="77777777" w:rsidR="00BA5A6A" w:rsidRDefault="00041432" w:rsidP="005E0F4B">
      <w:pPr>
        <w:pStyle w:val="ListBullet"/>
      </w:pPr>
      <w:r w:rsidRPr="005609EC">
        <w:t>If a compensable client, agree to reimburse the ACT Government – Health Directorate in full upon settlement of the associated claim.</w:t>
      </w:r>
    </w:p>
    <w:p w14:paraId="32EAF61B" w14:textId="77777777" w:rsidR="005E0F4B" w:rsidRPr="00FC31A0" w:rsidRDefault="005E0F4B" w:rsidP="005E0F4B"/>
    <w:p w14:paraId="7AF04764" w14:textId="77777777" w:rsidR="00BA5A6A" w:rsidRPr="005609EC" w:rsidRDefault="00BA5A6A" w:rsidP="005E0F4B">
      <w:pPr>
        <w:pStyle w:val="Heading2"/>
      </w:pPr>
      <w:bookmarkStart w:id="23" w:name="_Toc494445713"/>
      <w:r w:rsidRPr="005609EC">
        <w:t>Financial eligibility</w:t>
      </w:r>
      <w:bookmarkEnd w:id="23"/>
    </w:p>
    <w:p w14:paraId="6EEFC282" w14:textId="77777777" w:rsidR="00BA5A6A" w:rsidRPr="005609EC" w:rsidRDefault="00BA5A6A" w:rsidP="00BA5A6A">
      <w:pPr>
        <w:rPr>
          <w:szCs w:val="24"/>
        </w:rPr>
      </w:pPr>
      <w:r w:rsidRPr="005609EC">
        <w:rPr>
          <w:szCs w:val="24"/>
        </w:rPr>
        <w:t>Clients must meet the above eligibility criteria AND the following financial criteria to be eligible for assistance:</w:t>
      </w:r>
    </w:p>
    <w:p w14:paraId="7F05E6BD" w14:textId="77777777" w:rsidR="00BA5A6A" w:rsidRPr="005609EC" w:rsidRDefault="00BA5A6A" w:rsidP="005E0F4B">
      <w:pPr>
        <w:pStyle w:val="ListBullet"/>
      </w:pPr>
      <w:r w:rsidRPr="005609EC">
        <w:t xml:space="preserve">Under 16 years of age (birth certificate is required on initial application); or </w:t>
      </w:r>
    </w:p>
    <w:p w14:paraId="2071E80F" w14:textId="77777777" w:rsidR="00BA5A6A" w:rsidRPr="005609EC" w:rsidRDefault="00BA5A6A" w:rsidP="005E0F4B">
      <w:pPr>
        <w:pStyle w:val="ListBullet"/>
      </w:pPr>
      <w:r w:rsidRPr="005609EC">
        <w:t xml:space="preserve">Over 16 years of age; and </w:t>
      </w:r>
    </w:p>
    <w:p w14:paraId="4CE0439E" w14:textId="1AF2E7D7" w:rsidR="00BA5A6A" w:rsidRPr="005609EC" w:rsidRDefault="00BA5A6A" w:rsidP="0086058C">
      <w:pPr>
        <w:pStyle w:val="ListParagraph"/>
        <w:numPr>
          <w:ilvl w:val="0"/>
          <w:numId w:val="6"/>
        </w:numPr>
      </w:pPr>
      <w:r w:rsidRPr="005609EC">
        <w:t xml:space="preserve">In receipt of a full Australian Government Centrelink Pensioner Concession Card in </w:t>
      </w:r>
      <w:r w:rsidR="00F36A34">
        <w:t>their</w:t>
      </w:r>
      <w:r w:rsidR="00F36A34" w:rsidRPr="005609EC">
        <w:t xml:space="preserve"> </w:t>
      </w:r>
      <w:r w:rsidRPr="005609EC">
        <w:t>own name, for the ACT; or</w:t>
      </w:r>
    </w:p>
    <w:p w14:paraId="528ED8C4" w14:textId="73B4D2D5" w:rsidR="00BA5A6A" w:rsidRPr="005609EC" w:rsidRDefault="00BA5A6A" w:rsidP="0086058C">
      <w:pPr>
        <w:pStyle w:val="ListParagraph"/>
        <w:numPr>
          <w:ilvl w:val="0"/>
          <w:numId w:val="6"/>
        </w:numPr>
      </w:pPr>
      <w:r w:rsidRPr="005609EC">
        <w:t xml:space="preserve">Hold a current valid Centrelink Health Care Card in </w:t>
      </w:r>
      <w:r w:rsidR="00F36A34">
        <w:t>their</w:t>
      </w:r>
      <w:r w:rsidR="00F36A34" w:rsidRPr="005609EC">
        <w:t xml:space="preserve"> </w:t>
      </w:r>
      <w:r w:rsidRPr="005609EC">
        <w:t>own name, for the ACT.</w:t>
      </w:r>
    </w:p>
    <w:p w14:paraId="4D1EC546" w14:textId="77777777" w:rsidR="00BA5A6A" w:rsidRPr="005609EC" w:rsidRDefault="00BA5A6A" w:rsidP="00BA5A6A">
      <w:pPr>
        <w:rPr>
          <w:szCs w:val="24"/>
        </w:rPr>
      </w:pPr>
    </w:p>
    <w:p w14:paraId="72982D26" w14:textId="77777777" w:rsidR="007D53DE" w:rsidRDefault="007D53DE">
      <w:pPr>
        <w:spacing w:after="200" w:line="276" w:lineRule="auto"/>
      </w:pPr>
      <w:r>
        <w:br w:type="page"/>
      </w:r>
    </w:p>
    <w:p w14:paraId="3082E1C0" w14:textId="577D0791" w:rsidR="00BA5A6A" w:rsidRPr="00BA5A6A" w:rsidRDefault="00BA5A6A" w:rsidP="005E0F4B">
      <w:r>
        <w:lastRenderedPageBreak/>
        <w:t xml:space="preserve">The </w:t>
      </w:r>
      <w:r w:rsidR="00F36A34">
        <w:t xml:space="preserve">client </w:t>
      </w:r>
      <w:r>
        <w:t xml:space="preserve">is not eligible if: </w:t>
      </w:r>
    </w:p>
    <w:p w14:paraId="281B5BFE" w14:textId="77777777" w:rsidR="00BA5A6A" w:rsidRPr="005609EC" w:rsidRDefault="00BA5A6A" w:rsidP="005E0F4B">
      <w:pPr>
        <w:pStyle w:val="ListBullet"/>
      </w:pPr>
      <w:r w:rsidRPr="005609EC">
        <w:t>They are</w:t>
      </w:r>
      <w:r w:rsidR="00FC31A0">
        <w:t xml:space="preserve"> an </w:t>
      </w:r>
      <w:r w:rsidRPr="005609EC">
        <w:t>in-patient of a public or private hospital unless the equipment is required for discharge planning purposes and is a</w:t>
      </w:r>
      <w:r w:rsidR="00EF42CB">
        <w:t>pproved for funding by the Advisory</w:t>
      </w:r>
      <w:r w:rsidRPr="005609EC">
        <w:t xml:space="preserve"> Committee Chairperson.</w:t>
      </w:r>
    </w:p>
    <w:p w14:paraId="3CA4DF90" w14:textId="77777777" w:rsidR="00041432" w:rsidRPr="00FC31A0" w:rsidRDefault="0069684D" w:rsidP="005E0F4B">
      <w:pPr>
        <w:pStyle w:val="ListBullet"/>
        <w:rPr>
          <w:rFonts w:asciiTheme="minorHAnsi" w:hAnsiTheme="minorHAnsi" w:cs="Arial"/>
          <w:lang w:eastAsia="en-AU"/>
        </w:rPr>
      </w:pPr>
      <w:r>
        <w:t>They are able to</w:t>
      </w:r>
      <w:r w:rsidR="00BA5A6A" w:rsidRPr="005609EC">
        <w:t xml:space="preserve"> claim the cost of the aid/equipment through a private health insurance policy.</w:t>
      </w:r>
      <w:r w:rsidR="00BA5A6A" w:rsidRPr="005609EC">
        <w:rPr>
          <w:rFonts w:ascii="Arial" w:hAnsi="Arial" w:cs="Arial"/>
          <w:lang w:eastAsia="en-AU"/>
        </w:rPr>
        <w:t xml:space="preserve"> </w:t>
      </w:r>
      <w:r w:rsidR="00BA5A6A" w:rsidRPr="005609EC">
        <w:rPr>
          <w:rFonts w:asciiTheme="minorHAnsi" w:hAnsiTheme="minorHAnsi" w:cs="Arial"/>
          <w:lang w:eastAsia="en-AU"/>
        </w:rPr>
        <w:t>Consumers with private health insurance are required to ascertain whether their</w:t>
      </w:r>
      <w:r w:rsidR="00FC31A0">
        <w:rPr>
          <w:rFonts w:asciiTheme="minorHAnsi" w:hAnsiTheme="minorHAnsi" w:cs="Arial"/>
          <w:lang w:eastAsia="en-AU"/>
        </w:rPr>
        <w:t xml:space="preserve"> </w:t>
      </w:r>
      <w:r w:rsidR="00BA5A6A" w:rsidRPr="00FC31A0">
        <w:rPr>
          <w:rFonts w:asciiTheme="minorHAnsi" w:hAnsiTheme="minorHAnsi" w:cs="Arial"/>
          <w:lang w:eastAsia="en-AU"/>
        </w:rPr>
        <w:t>health fund will cover all, or part, of the cost of the prescribed device, before they</w:t>
      </w:r>
      <w:r w:rsidR="00FC31A0">
        <w:rPr>
          <w:rFonts w:asciiTheme="minorHAnsi" w:hAnsiTheme="minorHAnsi" w:cs="Arial"/>
          <w:lang w:eastAsia="en-AU"/>
        </w:rPr>
        <w:t xml:space="preserve"> </w:t>
      </w:r>
      <w:r w:rsidR="00BA5A6A" w:rsidRPr="00FC31A0">
        <w:rPr>
          <w:rFonts w:asciiTheme="minorHAnsi" w:hAnsiTheme="minorHAnsi" w:cs="Arial"/>
          <w:lang w:eastAsia="en-AU"/>
        </w:rPr>
        <w:t xml:space="preserve">apply to ACTES. </w:t>
      </w:r>
    </w:p>
    <w:p w14:paraId="1C216B4F" w14:textId="77777777" w:rsidR="00BA5A6A" w:rsidRPr="005609EC" w:rsidRDefault="0069684D" w:rsidP="005E0F4B">
      <w:pPr>
        <w:pStyle w:val="ListBullet"/>
        <w:rPr>
          <w:rFonts w:asciiTheme="minorHAnsi" w:hAnsiTheme="minorHAnsi"/>
        </w:rPr>
      </w:pPr>
      <w:r>
        <w:t xml:space="preserve">They are </w:t>
      </w:r>
      <w:r w:rsidR="00BA5A6A" w:rsidRPr="005609EC">
        <w:t>able to receive equivalent assistance from other government funded schemes, such as the National Disability Insurance Scheme</w:t>
      </w:r>
      <w:r w:rsidR="0098504E">
        <w:t xml:space="preserve"> </w:t>
      </w:r>
      <w:r w:rsidR="007A1574">
        <w:t>(NDIS)</w:t>
      </w:r>
      <w:r w:rsidR="00BA5A6A" w:rsidRPr="005609EC">
        <w:t xml:space="preserve">. </w:t>
      </w:r>
    </w:p>
    <w:p w14:paraId="491E80ED" w14:textId="77777777" w:rsidR="00BA5A6A" w:rsidRPr="005609EC" w:rsidRDefault="00BA5A6A" w:rsidP="005E0F4B">
      <w:pPr>
        <w:pStyle w:val="ListBullet"/>
      </w:pPr>
      <w:r w:rsidRPr="005609EC">
        <w:t>They are living in a residential care facility (i.e. nursing home) – some specialised and custom equipmen</w:t>
      </w:r>
      <w:r w:rsidR="00EF42CB">
        <w:t xml:space="preserve">t may be considered by the </w:t>
      </w:r>
      <w:r w:rsidRPr="005609EC">
        <w:t>Advisory Committee where the residential care facility is not required to provide, e.g. customised power wheelchair</w:t>
      </w:r>
      <w:r w:rsidR="00F36A34">
        <w:t>.</w:t>
      </w:r>
    </w:p>
    <w:p w14:paraId="3244EC06" w14:textId="0B4E7644" w:rsidR="00BA5A6A" w:rsidRPr="005609EC" w:rsidRDefault="005609EC" w:rsidP="005E0F4B">
      <w:pPr>
        <w:pStyle w:val="ListBullet"/>
        <w:rPr>
          <w:b/>
        </w:rPr>
      </w:pPr>
      <w:r w:rsidRPr="005609EC">
        <w:t>If currently receiving a Department of Health Home Care package</w:t>
      </w:r>
      <w:r w:rsidR="00FC31A0">
        <w:t>. O</w:t>
      </w:r>
      <w:r w:rsidRPr="005609EC">
        <w:t xml:space="preserve">nly equipment which is not included in the home package care will be considered for supply. </w:t>
      </w:r>
    </w:p>
    <w:p w14:paraId="191F798C" w14:textId="66800305" w:rsidR="00041432" w:rsidRPr="005609EC" w:rsidRDefault="00BA5A6A" w:rsidP="005E0F4B">
      <w:pPr>
        <w:pStyle w:val="ListBullet"/>
        <w:rPr>
          <w:b/>
        </w:rPr>
      </w:pPr>
      <w:r w:rsidRPr="005609EC">
        <w:t xml:space="preserve">A </w:t>
      </w:r>
      <w:r w:rsidR="0082633F">
        <w:t>person</w:t>
      </w:r>
      <w:r w:rsidRPr="005609EC">
        <w:t xml:space="preserve"> with </w:t>
      </w:r>
      <w:r w:rsidR="0082633F">
        <w:t xml:space="preserve">an </w:t>
      </w:r>
      <w:r w:rsidRPr="005609EC">
        <w:t>advanced progressive disease which is determined to be palliative</w:t>
      </w:r>
      <w:r w:rsidR="0082633F">
        <w:t>;</w:t>
      </w:r>
      <w:r w:rsidRPr="005609EC">
        <w:t xml:space="preserve"> hospitals are required to provide equipment for palliative care on loan for short-term use.</w:t>
      </w:r>
    </w:p>
    <w:p w14:paraId="6786C1C1" w14:textId="77777777" w:rsidR="00041432" w:rsidRPr="005609EC" w:rsidRDefault="00041432" w:rsidP="005E0F4B">
      <w:pPr>
        <w:pStyle w:val="ListBullet"/>
      </w:pPr>
      <w:r w:rsidRPr="005609EC">
        <w:t>Hold a current Centrelink Commonwealth Seniors Health Care Card or a Mobility Allowance Health Care Card</w:t>
      </w:r>
      <w:r w:rsidR="00FC31A0">
        <w:t xml:space="preserve">. </w:t>
      </w:r>
    </w:p>
    <w:p w14:paraId="37C3F769" w14:textId="77777777" w:rsidR="003913F0" w:rsidRDefault="003913F0" w:rsidP="003913F0">
      <w:pPr>
        <w:pStyle w:val="Heading2"/>
      </w:pPr>
    </w:p>
    <w:p w14:paraId="73F73901" w14:textId="77777777" w:rsidR="00CF19C7" w:rsidRPr="00CF19C7" w:rsidRDefault="00BF56CC" w:rsidP="00CF19C7">
      <w:pPr>
        <w:jc w:val="right"/>
        <w:rPr>
          <w:rFonts w:cs="Arial"/>
          <w:i/>
          <w:szCs w:val="24"/>
        </w:rPr>
      </w:pPr>
      <w:hyperlink w:anchor="Contents" w:history="1">
        <w:r w:rsidR="00CF19C7" w:rsidRPr="00590902">
          <w:rPr>
            <w:rStyle w:val="Hyperlink"/>
            <w:rFonts w:cs="Arial"/>
            <w:i/>
            <w:szCs w:val="24"/>
          </w:rPr>
          <w:t>Back to Table of Contents</w:t>
        </w:r>
      </w:hyperlink>
      <w:r w:rsidR="00CF19C7">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5E0F4B" w:rsidRPr="00CD1C0E" w14:paraId="79CCD1DE" w14:textId="77777777" w:rsidTr="007D53DE">
        <w:trPr>
          <w:cantSplit/>
          <w:trHeight w:val="285"/>
        </w:trPr>
        <w:tc>
          <w:tcPr>
            <w:tcW w:w="9158" w:type="dxa"/>
            <w:shd w:val="clear" w:color="auto" w:fill="A6A6A6" w:themeFill="background1" w:themeFillShade="A6"/>
          </w:tcPr>
          <w:p w14:paraId="6E52CE9A" w14:textId="77777777" w:rsidR="005E0F4B" w:rsidRPr="00C76688" w:rsidRDefault="005E0F4B" w:rsidP="005E0F4B">
            <w:pPr>
              <w:pStyle w:val="Heading1"/>
            </w:pPr>
            <w:bookmarkStart w:id="24" w:name="_Toc494445714"/>
            <w:r w:rsidRPr="00C76688">
              <w:t xml:space="preserve">Section </w:t>
            </w:r>
            <w:r>
              <w:t>3</w:t>
            </w:r>
            <w:r w:rsidRPr="00C76688">
              <w:t xml:space="preserve"> – </w:t>
            </w:r>
            <w:r>
              <w:t>Authorised Prescribers</w:t>
            </w:r>
            <w:bookmarkEnd w:id="24"/>
          </w:p>
        </w:tc>
      </w:tr>
    </w:tbl>
    <w:p w14:paraId="419C2F74" w14:textId="77777777" w:rsidR="003913F0" w:rsidRDefault="003913F0" w:rsidP="003913F0">
      <w:pPr>
        <w:pStyle w:val="Heading2"/>
      </w:pPr>
    </w:p>
    <w:p w14:paraId="1FD54E15" w14:textId="77777777" w:rsidR="005E0F4B" w:rsidRPr="005E0F4B" w:rsidRDefault="005E0F4B" w:rsidP="005E0F4B">
      <w:r>
        <w:t>Authorised Prescribers must fit within one of the categories below:</w:t>
      </w:r>
    </w:p>
    <w:p w14:paraId="55214668" w14:textId="77777777" w:rsidR="003913F0" w:rsidRPr="00330F42" w:rsidRDefault="003913F0" w:rsidP="0086058C">
      <w:pPr>
        <w:numPr>
          <w:ilvl w:val="0"/>
          <w:numId w:val="3"/>
        </w:numPr>
        <w:rPr>
          <w:rFonts w:cs="Arial"/>
          <w:bCs/>
          <w:iCs/>
          <w:szCs w:val="24"/>
        </w:rPr>
      </w:pPr>
      <w:r w:rsidRPr="00330F42">
        <w:rPr>
          <w:rFonts w:cs="Arial"/>
          <w:bCs/>
          <w:iCs/>
          <w:szCs w:val="24"/>
        </w:rPr>
        <w:t>Medical specialists able to refer to ACTES are to be recognised specialists in the practice of rehabilitation, orthopaedic, neurological or paediatric medicine and are required to consult with the applicants’ primary prescriber.</w:t>
      </w:r>
    </w:p>
    <w:p w14:paraId="7896E842" w14:textId="77777777" w:rsidR="003913F0" w:rsidRPr="00330F42" w:rsidRDefault="003913F0" w:rsidP="0086058C">
      <w:pPr>
        <w:numPr>
          <w:ilvl w:val="0"/>
          <w:numId w:val="3"/>
        </w:numPr>
        <w:rPr>
          <w:rFonts w:cs="Arial"/>
          <w:bCs/>
          <w:iCs/>
          <w:szCs w:val="24"/>
        </w:rPr>
      </w:pPr>
      <w:r w:rsidRPr="00330F42">
        <w:rPr>
          <w:rFonts w:cs="Arial"/>
          <w:bCs/>
          <w:iCs/>
          <w:szCs w:val="24"/>
        </w:rPr>
        <w:t>General Practitioners able to refer to ACTES are to be the applicants’ primary medical practitioner and are required to consult with the applicants’ primary prescriber.</w:t>
      </w:r>
    </w:p>
    <w:p w14:paraId="50591C12" w14:textId="4EF774F1" w:rsidR="003913F0" w:rsidRPr="00330F42" w:rsidRDefault="003913F0" w:rsidP="0086058C">
      <w:pPr>
        <w:numPr>
          <w:ilvl w:val="0"/>
          <w:numId w:val="3"/>
        </w:numPr>
        <w:rPr>
          <w:rFonts w:cs="Arial"/>
          <w:bCs/>
          <w:iCs/>
          <w:szCs w:val="24"/>
        </w:rPr>
      </w:pPr>
      <w:r w:rsidRPr="00330F42">
        <w:rPr>
          <w:rFonts w:cs="Arial"/>
          <w:bCs/>
          <w:iCs/>
          <w:szCs w:val="24"/>
        </w:rPr>
        <w:t>Allied Health</w:t>
      </w:r>
      <w:r w:rsidR="0082633F">
        <w:rPr>
          <w:rFonts w:cs="Arial"/>
          <w:bCs/>
          <w:iCs/>
          <w:szCs w:val="24"/>
        </w:rPr>
        <w:t xml:space="preserve"> practitioners</w:t>
      </w:r>
      <w:r w:rsidRPr="00330F42">
        <w:rPr>
          <w:rFonts w:cs="Arial"/>
          <w:bCs/>
          <w:iCs/>
          <w:szCs w:val="24"/>
        </w:rPr>
        <w:t xml:space="preserve"> and </w:t>
      </w:r>
      <w:r w:rsidR="008E19D2" w:rsidRPr="00330F42">
        <w:rPr>
          <w:rFonts w:cs="Arial"/>
          <w:bCs/>
          <w:iCs/>
          <w:szCs w:val="24"/>
        </w:rPr>
        <w:t>nurses see</w:t>
      </w:r>
      <w:r w:rsidRPr="00330F42">
        <w:rPr>
          <w:rFonts w:cs="Arial"/>
          <w:bCs/>
          <w:iCs/>
          <w:szCs w:val="24"/>
        </w:rPr>
        <w:t xml:space="preserve"> prescriber list, Attachment 1.</w:t>
      </w:r>
    </w:p>
    <w:p w14:paraId="0596AE31" w14:textId="77777777" w:rsidR="003913F0" w:rsidRDefault="003913F0" w:rsidP="003913F0">
      <w:pPr>
        <w:pStyle w:val="Heading2"/>
      </w:pPr>
    </w:p>
    <w:p w14:paraId="00A54481" w14:textId="5E9872A5" w:rsidR="003913F0" w:rsidRDefault="0082633F" w:rsidP="003913F0">
      <w:pPr>
        <w:pStyle w:val="Heading2"/>
      </w:pPr>
      <w:bookmarkStart w:id="25" w:name="_Toc494445715"/>
      <w:r>
        <w:t xml:space="preserve">Authorised </w:t>
      </w:r>
      <w:r w:rsidR="005D727A">
        <w:t>Prescriber</w:t>
      </w:r>
      <w:r w:rsidR="003913F0" w:rsidRPr="005609EC">
        <w:t xml:space="preserve"> Role</w:t>
      </w:r>
      <w:bookmarkEnd w:id="25"/>
      <w:r w:rsidR="003913F0" w:rsidRPr="005609EC">
        <w:t xml:space="preserve"> </w:t>
      </w:r>
    </w:p>
    <w:p w14:paraId="6E4144C6" w14:textId="424A4516" w:rsidR="0082633F" w:rsidRPr="0082633F" w:rsidRDefault="0082633F" w:rsidP="0082633F">
      <w:r>
        <w:t>Authorised prescribers are required to:</w:t>
      </w:r>
    </w:p>
    <w:p w14:paraId="5F41ACE7" w14:textId="77777777" w:rsidR="003913F0" w:rsidRPr="005609EC" w:rsidRDefault="003913F0" w:rsidP="005E0F4B">
      <w:pPr>
        <w:pStyle w:val="ListBullet"/>
      </w:pPr>
      <w:r w:rsidRPr="005609EC">
        <w:t>Prescribers, in consultation with the applicant, submit an application on behalf of the applicant</w:t>
      </w:r>
      <w:r>
        <w:t>.</w:t>
      </w:r>
    </w:p>
    <w:p w14:paraId="759301EB" w14:textId="18051007" w:rsidR="003913F0" w:rsidRPr="005609EC" w:rsidRDefault="0082633F" w:rsidP="005E0F4B">
      <w:pPr>
        <w:pStyle w:val="ListBullet"/>
      </w:pPr>
      <w:r>
        <w:t>Be</w:t>
      </w:r>
      <w:r w:rsidR="003913F0" w:rsidRPr="005609EC">
        <w:t xml:space="preserve"> responsible for the accuracy </w:t>
      </w:r>
      <w:r w:rsidR="003913F0">
        <w:t>of the prescription/application.</w:t>
      </w:r>
    </w:p>
    <w:p w14:paraId="346C3C85" w14:textId="77777777" w:rsidR="005E7112" w:rsidRDefault="003913F0" w:rsidP="005E0F4B">
      <w:pPr>
        <w:pStyle w:val="ListBullet"/>
      </w:pPr>
      <w:r w:rsidRPr="005609EC">
        <w:t>Have a current registration with their relevant national R</w:t>
      </w:r>
      <w:r>
        <w:t>egistration Board or equivalent.</w:t>
      </w:r>
      <w:r w:rsidR="00E64D19">
        <w:t xml:space="preserve"> </w:t>
      </w:r>
    </w:p>
    <w:p w14:paraId="23BD7E2C" w14:textId="375A9654" w:rsidR="003913F0" w:rsidRPr="005609EC" w:rsidRDefault="00E64D19" w:rsidP="005E0F4B">
      <w:pPr>
        <w:pStyle w:val="ListBullet"/>
      </w:pPr>
      <w:r>
        <w:t xml:space="preserve">For allied health professionals, this includes being credentialed under the Allied Health Credentialing and Scope of Clinical Practice process to practice in their relevant professional group.  </w:t>
      </w:r>
    </w:p>
    <w:p w14:paraId="57521236" w14:textId="3DA27435" w:rsidR="0082633F" w:rsidRPr="0082633F" w:rsidRDefault="0082633F" w:rsidP="0082633F">
      <w:pPr>
        <w:pStyle w:val="ListBullet"/>
        <w:tabs>
          <w:tab w:val="num" w:pos="360"/>
        </w:tabs>
        <w:rPr>
          <w:lang w:val="en-AU"/>
        </w:rPr>
      </w:pPr>
      <w:r w:rsidRPr="0082633F">
        <w:rPr>
          <w:lang w:val="en-AU"/>
        </w:rPr>
        <w:t xml:space="preserve">Work in partnership with applicant to ensure </w:t>
      </w:r>
      <w:r>
        <w:rPr>
          <w:lang w:val="en-AU"/>
        </w:rPr>
        <w:t>ACTES</w:t>
      </w:r>
      <w:r w:rsidRPr="0082633F">
        <w:rPr>
          <w:lang w:val="en-AU"/>
        </w:rPr>
        <w:t xml:space="preserve"> terms and conditions are understood and that eligibility criteria are met.</w:t>
      </w:r>
    </w:p>
    <w:p w14:paraId="48CE0DFC" w14:textId="5EBB6D04" w:rsidR="003913F0" w:rsidRPr="005609EC" w:rsidRDefault="003913F0" w:rsidP="004C22CC">
      <w:pPr>
        <w:pStyle w:val="ListBullet"/>
      </w:pPr>
      <w:r w:rsidRPr="005609EC">
        <w:lastRenderedPageBreak/>
        <w:t>Advise t</w:t>
      </w:r>
      <w:r w:rsidR="00874E87">
        <w:t>he client to contact the ACTES O</w:t>
      </w:r>
      <w:r w:rsidRPr="005609EC">
        <w:t>fficer if there is a change of residential address, or eligibility for the assistance e.g. no longer eligible for a Centrelink Card.</w:t>
      </w:r>
    </w:p>
    <w:p w14:paraId="23FB4DD9" w14:textId="77777777" w:rsidR="00041432" w:rsidRDefault="00041432" w:rsidP="005E0F4B"/>
    <w:p w14:paraId="1C15079E" w14:textId="2C0D429F" w:rsidR="007D53DE" w:rsidRPr="007D53DE" w:rsidRDefault="00BF56CC" w:rsidP="007D53DE">
      <w:pPr>
        <w:jc w:val="right"/>
        <w:rPr>
          <w:rFonts w:cs="Arial"/>
          <w:i/>
          <w:szCs w:val="24"/>
        </w:rPr>
      </w:pPr>
      <w:hyperlink w:anchor="Contents" w:history="1">
        <w:r w:rsidR="007D53DE" w:rsidRPr="00590902">
          <w:rPr>
            <w:rStyle w:val="Hyperlink"/>
            <w:rFonts w:cs="Arial"/>
            <w:i/>
            <w:szCs w:val="24"/>
          </w:rPr>
          <w:t>Back to Table of Contents</w:t>
        </w:r>
      </w:hyperlink>
      <w:r w:rsidR="007D53DE">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5E0F4B" w:rsidRPr="00CD1C0E" w14:paraId="6C745011" w14:textId="77777777" w:rsidTr="007D53DE">
        <w:trPr>
          <w:cantSplit/>
          <w:trHeight w:val="285"/>
        </w:trPr>
        <w:tc>
          <w:tcPr>
            <w:tcW w:w="9158" w:type="dxa"/>
            <w:shd w:val="clear" w:color="auto" w:fill="A6A6A6" w:themeFill="background1" w:themeFillShade="A6"/>
          </w:tcPr>
          <w:p w14:paraId="7AE63460" w14:textId="77777777" w:rsidR="005E0F4B" w:rsidRPr="00C76688" w:rsidRDefault="005E0F4B" w:rsidP="005E0F4B">
            <w:pPr>
              <w:pStyle w:val="Heading1"/>
            </w:pPr>
            <w:bookmarkStart w:id="26" w:name="_Toc494445716"/>
            <w:r w:rsidRPr="00C76688">
              <w:t xml:space="preserve">Section </w:t>
            </w:r>
            <w:r>
              <w:t>4</w:t>
            </w:r>
            <w:r w:rsidRPr="00C76688">
              <w:t xml:space="preserve"> –</w:t>
            </w:r>
            <w:r>
              <w:t xml:space="preserve"> </w:t>
            </w:r>
            <w:r w:rsidRPr="005609EC">
              <w:t>Equipment Supplied</w:t>
            </w:r>
            <w:bookmarkEnd w:id="26"/>
          </w:p>
        </w:tc>
      </w:tr>
    </w:tbl>
    <w:p w14:paraId="45308C7E" w14:textId="77777777" w:rsidR="009620CD" w:rsidRPr="005E0F4B" w:rsidRDefault="009620CD" w:rsidP="005E0F4B">
      <w:pPr>
        <w:rPr>
          <w:szCs w:val="24"/>
        </w:rPr>
      </w:pPr>
    </w:p>
    <w:p w14:paraId="728AA266" w14:textId="77777777" w:rsidR="005E0F4B" w:rsidRDefault="00041432" w:rsidP="005E0F4B">
      <w:r w:rsidRPr="005E0F4B">
        <w:rPr>
          <w:rFonts w:cs="Arial"/>
          <w:bCs/>
          <w:iCs/>
          <w:szCs w:val="24"/>
        </w:rPr>
        <w:t>Types o</w:t>
      </w:r>
      <w:r w:rsidR="007A1574">
        <w:rPr>
          <w:rFonts w:cs="Arial"/>
          <w:bCs/>
          <w:iCs/>
          <w:szCs w:val="24"/>
        </w:rPr>
        <w:t>f equipment supplied by the ACT</w:t>
      </w:r>
      <w:r w:rsidRPr="005E0F4B">
        <w:rPr>
          <w:rFonts w:cs="Arial"/>
          <w:bCs/>
          <w:iCs/>
          <w:szCs w:val="24"/>
        </w:rPr>
        <w:t>ES</w:t>
      </w:r>
      <w:r w:rsidR="007A1574">
        <w:rPr>
          <w:rFonts w:cs="Arial"/>
          <w:bCs/>
          <w:iCs/>
          <w:szCs w:val="24"/>
        </w:rPr>
        <w:t xml:space="preserve"> </w:t>
      </w:r>
      <w:r w:rsidRPr="005E0F4B">
        <w:rPr>
          <w:rFonts w:cs="Arial"/>
          <w:bCs/>
          <w:iCs/>
          <w:szCs w:val="24"/>
        </w:rPr>
        <w:t>include, but are not restricted to</w:t>
      </w:r>
      <w:r w:rsidR="00113817" w:rsidRPr="005E0F4B">
        <w:rPr>
          <w:rFonts w:cs="Arial"/>
          <w:bCs/>
          <w:iCs/>
          <w:szCs w:val="24"/>
        </w:rPr>
        <w:t>:</w:t>
      </w:r>
    </w:p>
    <w:p w14:paraId="4B852115" w14:textId="77777777" w:rsidR="00041432" w:rsidRPr="00DC31A1" w:rsidRDefault="00041432" w:rsidP="005E0F4B">
      <w:pPr>
        <w:pStyle w:val="Heading2"/>
      </w:pPr>
      <w:bookmarkStart w:id="27" w:name="_Toc494445717"/>
      <w:r w:rsidRPr="00DC31A1">
        <w:t>Standard</w:t>
      </w:r>
      <w:r w:rsidR="00FC31A0">
        <w:t xml:space="preserve"> and Bariatric</w:t>
      </w:r>
      <w:bookmarkEnd w:id="27"/>
      <w:r w:rsidR="00FC31A0">
        <w:t xml:space="preserve"> </w:t>
      </w:r>
    </w:p>
    <w:p w14:paraId="4D53108C" w14:textId="77777777" w:rsidR="00041432" w:rsidRDefault="00041432" w:rsidP="005E0F4B">
      <w:pPr>
        <w:pStyle w:val="ListBullet"/>
      </w:pPr>
      <w:r>
        <w:t>Shower Chair</w:t>
      </w:r>
    </w:p>
    <w:p w14:paraId="06AEB69C" w14:textId="77777777" w:rsidR="00041432" w:rsidRDefault="00041432" w:rsidP="005E0F4B">
      <w:pPr>
        <w:pStyle w:val="ListBullet"/>
      </w:pPr>
      <w:r>
        <w:t xml:space="preserve">Shower Stool </w:t>
      </w:r>
    </w:p>
    <w:p w14:paraId="77A039CA" w14:textId="77777777" w:rsidR="00041432" w:rsidRDefault="00041432" w:rsidP="005E0F4B">
      <w:pPr>
        <w:pStyle w:val="ListBullet"/>
      </w:pPr>
      <w:r>
        <w:t>Over Toilet Frame</w:t>
      </w:r>
    </w:p>
    <w:p w14:paraId="58D5E049" w14:textId="77777777" w:rsidR="00041432" w:rsidRDefault="00041432" w:rsidP="005E0F4B">
      <w:pPr>
        <w:pStyle w:val="ListBullet"/>
      </w:pPr>
      <w:r>
        <w:t>Toilet Surround</w:t>
      </w:r>
    </w:p>
    <w:p w14:paraId="200A2B8F" w14:textId="77777777" w:rsidR="00041432" w:rsidRDefault="00041432" w:rsidP="005E0F4B">
      <w:pPr>
        <w:pStyle w:val="ListBullet"/>
      </w:pPr>
      <w:r>
        <w:t>Toilet Throne Accessory</w:t>
      </w:r>
    </w:p>
    <w:p w14:paraId="4135DB06" w14:textId="77777777" w:rsidR="00041432" w:rsidRDefault="00041432" w:rsidP="005E0F4B">
      <w:pPr>
        <w:pStyle w:val="ListBullet"/>
      </w:pPr>
      <w:r>
        <w:t>Toilet Seat Raiser</w:t>
      </w:r>
    </w:p>
    <w:p w14:paraId="4A20595C" w14:textId="77777777" w:rsidR="00041432" w:rsidRDefault="00041432" w:rsidP="005E0F4B">
      <w:pPr>
        <w:pStyle w:val="ListBullet"/>
      </w:pPr>
      <w:r>
        <w:t>Seat Walker with Hand Brakes or Push Down Brakes</w:t>
      </w:r>
    </w:p>
    <w:p w14:paraId="5610F2A4" w14:textId="77777777" w:rsidR="00041432" w:rsidRDefault="00041432" w:rsidP="005E0F4B">
      <w:pPr>
        <w:pStyle w:val="ListBullet"/>
      </w:pPr>
      <w:r>
        <w:t>Tri Wheel Walker</w:t>
      </w:r>
    </w:p>
    <w:p w14:paraId="63395DB6" w14:textId="77777777" w:rsidR="00041432" w:rsidRDefault="00041432" w:rsidP="005E0F4B">
      <w:pPr>
        <w:pStyle w:val="ListBullet"/>
      </w:pPr>
      <w:r>
        <w:t>Manual Wheelchair</w:t>
      </w:r>
    </w:p>
    <w:p w14:paraId="2ACCEAAE" w14:textId="77777777" w:rsidR="00041432" w:rsidRDefault="00041432" w:rsidP="005E0F4B">
      <w:pPr>
        <w:pStyle w:val="ListBullet"/>
      </w:pPr>
      <w:r>
        <w:t>Power Wheelchair</w:t>
      </w:r>
    </w:p>
    <w:p w14:paraId="1253EDB4" w14:textId="77777777" w:rsidR="00041432" w:rsidRDefault="00041432" w:rsidP="005E0F4B">
      <w:pPr>
        <w:pStyle w:val="ListBullet"/>
      </w:pPr>
      <w:r>
        <w:t>Specialised Seating</w:t>
      </w:r>
    </w:p>
    <w:p w14:paraId="38D2D9B9" w14:textId="77777777" w:rsidR="00041432" w:rsidRDefault="00041432" w:rsidP="005E0F4B">
      <w:pPr>
        <w:pStyle w:val="ListBullet"/>
      </w:pPr>
      <w:r>
        <w:t>Bedside Commode</w:t>
      </w:r>
    </w:p>
    <w:p w14:paraId="0BF7650D" w14:textId="77777777" w:rsidR="00041432" w:rsidRDefault="00041432" w:rsidP="005E0F4B">
      <w:pPr>
        <w:pStyle w:val="ListBullet"/>
      </w:pPr>
      <w:r>
        <w:t>Shower Commode</w:t>
      </w:r>
    </w:p>
    <w:p w14:paraId="2CEC6B35" w14:textId="77777777" w:rsidR="00041432" w:rsidRDefault="00041432" w:rsidP="005E0F4B">
      <w:pPr>
        <w:pStyle w:val="ListBullet"/>
      </w:pPr>
      <w:r>
        <w:t>Pressure Care Cushion</w:t>
      </w:r>
    </w:p>
    <w:p w14:paraId="04D98EAC" w14:textId="77777777" w:rsidR="00041432" w:rsidRDefault="00041432" w:rsidP="005E0F4B">
      <w:pPr>
        <w:pStyle w:val="ListBullet"/>
      </w:pPr>
      <w:r>
        <w:t>Swivel Bather</w:t>
      </w:r>
    </w:p>
    <w:p w14:paraId="29431BBA" w14:textId="77777777" w:rsidR="00041432" w:rsidRDefault="00041432" w:rsidP="005E0F4B">
      <w:pPr>
        <w:pStyle w:val="ListBullet"/>
      </w:pPr>
      <w:r>
        <w:t>Bath Board</w:t>
      </w:r>
    </w:p>
    <w:p w14:paraId="0E8B6DBD" w14:textId="77777777" w:rsidR="00041432" w:rsidRDefault="00041432" w:rsidP="005E0F4B">
      <w:pPr>
        <w:pStyle w:val="ListBullet"/>
      </w:pPr>
      <w:r>
        <w:t>Walking Frames</w:t>
      </w:r>
    </w:p>
    <w:p w14:paraId="15FDA3DC" w14:textId="5AB969CD" w:rsidR="00041432" w:rsidRDefault="00041432" w:rsidP="005E0F4B">
      <w:pPr>
        <w:pStyle w:val="ListBullet"/>
        <w:rPr>
          <w:bCs/>
          <w:iCs/>
        </w:rPr>
      </w:pPr>
      <w:r>
        <w:rPr>
          <w:bCs/>
          <w:iCs/>
        </w:rPr>
        <w:t>Monkey bars (</w:t>
      </w:r>
      <w:r w:rsidR="00B31CE8">
        <w:rPr>
          <w:bCs/>
          <w:iCs/>
        </w:rPr>
        <w:t>self-help</w:t>
      </w:r>
      <w:r>
        <w:rPr>
          <w:bCs/>
          <w:iCs/>
        </w:rPr>
        <w:t xml:space="preserve"> poles)</w:t>
      </w:r>
    </w:p>
    <w:p w14:paraId="3E83EB3D" w14:textId="77777777" w:rsidR="00041432" w:rsidRDefault="00041432" w:rsidP="005E0F4B">
      <w:pPr>
        <w:pStyle w:val="ListBullet"/>
        <w:rPr>
          <w:bCs/>
          <w:iCs/>
        </w:rPr>
      </w:pPr>
      <w:r>
        <w:rPr>
          <w:bCs/>
          <w:iCs/>
        </w:rPr>
        <w:t>Utility chairs</w:t>
      </w:r>
    </w:p>
    <w:p w14:paraId="65E46577" w14:textId="77777777" w:rsidR="00041432" w:rsidRDefault="00041432" w:rsidP="005E0F4B">
      <w:pPr>
        <w:pStyle w:val="ListBullet"/>
        <w:rPr>
          <w:bCs/>
          <w:iCs/>
        </w:rPr>
      </w:pPr>
      <w:r>
        <w:rPr>
          <w:bCs/>
          <w:iCs/>
        </w:rPr>
        <w:t>Hilite / Ataama Chairs</w:t>
      </w:r>
    </w:p>
    <w:p w14:paraId="06156C10" w14:textId="77777777" w:rsidR="00041432" w:rsidRDefault="00041432" w:rsidP="005E0F4B">
      <w:pPr>
        <w:pStyle w:val="ListBullet"/>
        <w:rPr>
          <w:bCs/>
          <w:iCs/>
        </w:rPr>
      </w:pPr>
      <w:r>
        <w:rPr>
          <w:bCs/>
          <w:iCs/>
        </w:rPr>
        <w:t>Adjustable overbed/chair tables</w:t>
      </w:r>
    </w:p>
    <w:p w14:paraId="7EDF4F84" w14:textId="77777777" w:rsidR="00041432" w:rsidRDefault="00041432" w:rsidP="005E0F4B">
      <w:pPr>
        <w:pStyle w:val="ListBullet"/>
      </w:pPr>
      <w:r>
        <w:t xml:space="preserve">Medical Grade Footwear and/or Orthotic appliances </w:t>
      </w:r>
    </w:p>
    <w:p w14:paraId="57FA7383" w14:textId="77777777" w:rsidR="00041432" w:rsidRDefault="00041432" w:rsidP="005E0F4B">
      <w:pPr>
        <w:pStyle w:val="ListBullet"/>
      </w:pPr>
      <w:r>
        <w:t>Specialised compression garments such as Second Skin</w:t>
      </w:r>
    </w:p>
    <w:p w14:paraId="3E2E4C78" w14:textId="77777777" w:rsidR="00041432" w:rsidRDefault="00041432" w:rsidP="005E0F4B">
      <w:pPr>
        <w:pStyle w:val="ListBullet"/>
      </w:pPr>
      <w:r>
        <w:t>TheraTogs</w:t>
      </w:r>
    </w:p>
    <w:p w14:paraId="1138764E" w14:textId="77777777" w:rsidR="00264F64" w:rsidRDefault="00041432" w:rsidP="005E0F4B">
      <w:pPr>
        <w:pStyle w:val="ListBullet"/>
      </w:pPr>
      <w:r>
        <w:t>Electro larynx and Speech aids.</w:t>
      </w:r>
    </w:p>
    <w:p w14:paraId="3E1F5897" w14:textId="77777777" w:rsidR="007F5B28" w:rsidRDefault="007F5B28" w:rsidP="007F5B28">
      <w:pPr>
        <w:rPr>
          <w:rFonts w:cs="Arial"/>
          <w:sz w:val="22"/>
          <w:szCs w:val="22"/>
        </w:rPr>
      </w:pPr>
    </w:p>
    <w:p w14:paraId="539672EB" w14:textId="77777777" w:rsidR="007F5B28" w:rsidRPr="005E0F4B" w:rsidRDefault="007F5B28" w:rsidP="005E0F4B">
      <w:pPr>
        <w:pStyle w:val="Heading2"/>
      </w:pPr>
      <w:bookmarkStart w:id="28" w:name="_Toc494445718"/>
      <w:r w:rsidRPr="005E0F4B">
        <w:t>Equipment Not Supplied</w:t>
      </w:r>
      <w:bookmarkEnd w:id="28"/>
    </w:p>
    <w:p w14:paraId="4DC387F3" w14:textId="77777777" w:rsidR="00041432" w:rsidRPr="007F5B28" w:rsidRDefault="00041432" w:rsidP="005D727A">
      <w:r w:rsidRPr="007F5B28">
        <w:t>Types of eq</w:t>
      </w:r>
      <w:r w:rsidR="00EF42CB">
        <w:t>uipment NOT supplied by the ACT</w:t>
      </w:r>
      <w:r w:rsidRPr="007F5B28">
        <w:t>ES include but not limited to</w:t>
      </w:r>
      <w:r w:rsidR="00FC31A0" w:rsidRPr="007F5B28">
        <w:t>:</w:t>
      </w:r>
      <w:r w:rsidR="00264F64" w:rsidRPr="007F5B28">
        <w:t xml:space="preserve"> </w:t>
      </w:r>
    </w:p>
    <w:p w14:paraId="6143424D" w14:textId="77777777" w:rsidR="00041432" w:rsidRDefault="00041432" w:rsidP="005E0F4B">
      <w:pPr>
        <w:pStyle w:val="ListBullet"/>
      </w:pPr>
      <w:r>
        <w:t xml:space="preserve">Feeding Pumps or sets </w:t>
      </w:r>
    </w:p>
    <w:p w14:paraId="6C5379AF" w14:textId="77777777" w:rsidR="0086058C" w:rsidRPr="00BB55FE" w:rsidRDefault="0086058C" w:rsidP="0086058C">
      <w:pPr>
        <w:pStyle w:val="ListBullet"/>
      </w:pPr>
      <w:r w:rsidRPr="00BB55FE">
        <w:t>Gloves</w:t>
      </w:r>
    </w:p>
    <w:p w14:paraId="59701620" w14:textId="77777777" w:rsidR="0086058C" w:rsidRPr="00BB55FE" w:rsidRDefault="0086058C" w:rsidP="0086058C">
      <w:pPr>
        <w:pStyle w:val="ListBullet"/>
      </w:pPr>
      <w:r w:rsidRPr="00BB55FE">
        <w:t>Wipes</w:t>
      </w:r>
    </w:p>
    <w:p w14:paraId="3C0DA4AA" w14:textId="77777777" w:rsidR="0086058C" w:rsidRPr="00BB55FE" w:rsidRDefault="0086058C" w:rsidP="0086058C">
      <w:pPr>
        <w:pStyle w:val="ListBullet"/>
      </w:pPr>
      <w:r w:rsidRPr="00BB55FE">
        <w:t>Kylies</w:t>
      </w:r>
    </w:p>
    <w:p w14:paraId="7272DBD5" w14:textId="77777777" w:rsidR="0086058C" w:rsidRPr="00BB55FE" w:rsidRDefault="0086058C" w:rsidP="0086058C">
      <w:pPr>
        <w:pStyle w:val="ListBullet"/>
      </w:pPr>
      <w:r w:rsidRPr="00BB55FE">
        <w:t>Waterproof bedding</w:t>
      </w:r>
    </w:p>
    <w:p w14:paraId="3B685E8F" w14:textId="77777777" w:rsidR="0086058C" w:rsidRPr="00415285" w:rsidRDefault="0086058C" w:rsidP="0086058C">
      <w:pPr>
        <w:pStyle w:val="ListBullet"/>
      </w:pPr>
      <w:r w:rsidRPr="00BB55FE">
        <w:t>Bed wetting alarms</w:t>
      </w:r>
    </w:p>
    <w:p w14:paraId="2E00683F" w14:textId="7F46E1F3" w:rsidR="00041432" w:rsidRDefault="00041432" w:rsidP="005E0F4B">
      <w:pPr>
        <w:pStyle w:val="ListBullet"/>
      </w:pPr>
      <w:r>
        <w:lastRenderedPageBreak/>
        <w:t xml:space="preserve">Low cost items including; walking sticks, crutches, cobra bed sticks, easireachers, bedpans / slipper pans, bed/chair blocks </w:t>
      </w:r>
      <w:r w:rsidR="00B31CE8">
        <w:t>etc.</w:t>
      </w:r>
      <w:r>
        <w:t xml:space="preserve"> which can be purchased by ACT Government for a total of less than $100.00</w:t>
      </w:r>
    </w:p>
    <w:p w14:paraId="60ABF9A0" w14:textId="77777777" w:rsidR="00041432" w:rsidRDefault="00041432" w:rsidP="005E0F4B">
      <w:pPr>
        <w:pStyle w:val="ListBullet"/>
      </w:pPr>
      <w:r>
        <w:t>Motorised Scooters</w:t>
      </w:r>
    </w:p>
    <w:p w14:paraId="40944691" w14:textId="77777777" w:rsidR="00041432" w:rsidRDefault="00041432" w:rsidP="005E0F4B">
      <w:pPr>
        <w:pStyle w:val="ListBullet"/>
      </w:pPr>
      <w:r>
        <w:t>Home modifications and accessories</w:t>
      </w:r>
    </w:p>
    <w:p w14:paraId="1364018B" w14:textId="77777777" w:rsidR="00041432" w:rsidRDefault="00041432" w:rsidP="005E0F4B">
      <w:pPr>
        <w:pStyle w:val="ListBullet"/>
      </w:pPr>
      <w:r>
        <w:t>Recliner / Stand Assist chairs</w:t>
      </w:r>
    </w:p>
    <w:p w14:paraId="7E9BF54D" w14:textId="77777777" w:rsidR="00041432" w:rsidRDefault="00041432" w:rsidP="005E0F4B">
      <w:pPr>
        <w:pStyle w:val="ListBullet"/>
      </w:pPr>
      <w:r>
        <w:t>Chairs for therapeutic benefit which are not height adjustable</w:t>
      </w:r>
    </w:p>
    <w:p w14:paraId="401E99F0" w14:textId="77777777" w:rsidR="00041432" w:rsidRDefault="00041432" w:rsidP="005E0F4B">
      <w:pPr>
        <w:pStyle w:val="ListBullet"/>
      </w:pPr>
      <w:r>
        <w:t>Items deemed as “furniture” – i.e. desks, tables, basic items</w:t>
      </w:r>
    </w:p>
    <w:p w14:paraId="7104558A" w14:textId="77777777" w:rsidR="00041432" w:rsidRDefault="00041432" w:rsidP="005E0F4B">
      <w:pPr>
        <w:pStyle w:val="ListBullet"/>
      </w:pPr>
      <w:r>
        <w:t xml:space="preserve">Assistive technology devices that do not comply with Australian Standards </w:t>
      </w:r>
    </w:p>
    <w:p w14:paraId="4E5288AA" w14:textId="77777777" w:rsidR="00041432" w:rsidRDefault="00041432" w:rsidP="005E0F4B">
      <w:pPr>
        <w:pStyle w:val="ListBullet"/>
      </w:pPr>
      <w:r>
        <w:t>Devices that are not registered with the Therapeutic Goods Administration, as applicabl</w:t>
      </w:r>
      <w:r w:rsidR="00EF42CB">
        <w:t>e, or as determined by the ACT Equipment</w:t>
      </w:r>
      <w:r>
        <w:t xml:space="preserve"> Advisory Committee</w:t>
      </w:r>
    </w:p>
    <w:p w14:paraId="4F51D393" w14:textId="77777777" w:rsidR="00041432" w:rsidRDefault="00041432" w:rsidP="005E0F4B">
      <w:pPr>
        <w:pStyle w:val="ListBullet"/>
        <w:rPr>
          <w:sz w:val="20"/>
        </w:rPr>
      </w:pPr>
      <w:r w:rsidRPr="00BB4820">
        <w:rPr>
          <w:rFonts w:asciiTheme="minorHAnsi" w:hAnsiTheme="minorHAnsi"/>
        </w:rPr>
        <w:t>Aids or equipment specifically for use at work or in educational settings</w:t>
      </w:r>
      <w:r>
        <w:rPr>
          <w:sz w:val="20"/>
        </w:rPr>
        <w:t xml:space="preserve"> </w:t>
      </w:r>
    </w:p>
    <w:p w14:paraId="112E84DF" w14:textId="77777777" w:rsidR="006D2F8F" w:rsidRDefault="00041432" w:rsidP="005E0F4B">
      <w:pPr>
        <w:pStyle w:val="ListBullet"/>
        <w:rPr>
          <w:rFonts w:asciiTheme="minorHAnsi" w:hAnsiTheme="minorHAnsi"/>
          <w:lang w:eastAsia="en-AU"/>
        </w:rPr>
      </w:pPr>
      <w:r>
        <w:rPr>
          <w:rFonts w:asciiTheme="minorHAnsi" w:hAnsiTheme="minorHAnsi"/>
          <w:lang w:eastAsia="en-AU"/>
        </w:rPr>
        <w:t>Equipment and d</w:t>
      </w:r>
      <w:r w:rsidRPr="00BB4820">
        <w:rPr>
          <w:rFonts w:asciiTheme="minorHAnsi" w:hAnsiTheme="minorHAnsi"/>
          <w:lang w:eastAsia="en-AU"/>
        </w:rPr>
        <w:t>evices already purchased or for repairs completed without approval</w:t>
      </w:r>
      <w:r w:rsidR="0086058C">
        <w:rPr>
          <w:rFonts w:asciiTheme="minorHAnsi" w:hAnsiTheme="minorHAnsi"/>
          <w:lang w:eastAsia="en-AU"/>
        </w:rPr>
        <w:t>.</w:t>
      </w:r>
    </w:p>
    <w:p w14:paraId="27D4AE7A" w14:textId="77777777" w:rsidR="006D2F8F" w:rsidRPr="006D2F8F" w:rsidRDefault="006D2F8F" w:rsidP="006D2F8F">
      <w:pPr>
        <w:pStyle w:val="ListParagraph"/>
        <w:rPr>
          <w:rFonts w:cs="Arial"/>
          <w:b/>
          <w:sz w:val="22"/>
          <w:szCs w:val="22"/>
        </w:rPr>
      </w:pPr>
    </w:p>
    <w:p w14:paraId="25363BB0" w14:textId="77777777" w:rsidR="006D2F8F" w:rsidRPr="006D2F8F" w:rsidRDefault="006D2F8F" w:rsidP="005E0F4B">
      <w:pPr>
        <w:pBdr>
          <w:top w:val="single" w:sz="4" w:space="1" w:color="auto"/>
          <w:left w:val="single" w:sz="4" w:space="4" w:color="auto"/>
          <w:bottom w:val="single" w:sz="4" w:space="1" w:color="auto"/>
          <w:right w:val="single" w:sz="4" w:space="4" w:color="auto"/>
        </w:pBdr>
      </w:pPr>
      <w:r w:rsidRPr="005E0F4B">
        <w:rPr>
          <w:b/>
        </w:rPr>
        <w:t>Note</w:t>
      </w:r>
      <w:r w:rsidRPr="006D2F8F">
        <w:t>: The equipment provided by ACTES will be regularly reviewed by the Advisory Committee and will be expanded to suitably reflect and meet the requirements of disabled residents and their carers’ in the ACT within the allocated budget. All equipment will be maintained and repaired by ACTES.</w:t>
      </w:r>
    </w:p>
    <w:p w14:paraId="2C9C9FB6" w14:textId="77777777" w:rsidR="00041432" w:rsidRPr="003913F0" w:rsidRDefault="00041432" w:rsidP="003913F0">
      <w:pPr>
        <w:autoSpaceDE w:val="0"/>
        <w:autoSpaceDN w:val="0"/>
        <w:adjustRightInd w:val="0"/>
        <w:rPr>
          <w:rFonts w:asciiTheme="minorHAnsi" w:hAnsiTheme="minorHAnsi" w:cs="Arial"/>
          <w:sz w:val="22"/>
          <w:szCs w:val="22"/>
          <w:lang w:eastAsia="en-AU"/>
        </w:rPr>
      </w:pPr>
    </w:p>
    <w:p w14:paraId="0FA7DB9E" w14:textId="77777777" w:rsidR="00041432" w:rsidRDefault="00041432" w:rsidP="006D2F8F">
      <w:pPr>
        <w:pStyle w:val="Heading2"/>
      </w:pPr>
      <w:bookmarkStart w:id="29" w:name="_Toc494445719"/>
      <w:r>
        <w:t>Extraordinary equipment statement</w:t>
      </w:r>
      <w:bookmarkEnd w:id="29"/>
    </w:p>
    <w:p w14:paraId="35A0EF5A" w14:textId="77777777" w:rsidR="00041432" w:rsidRPr="006D2F8F" w:rsidRDefault="00041432" w:rsidP="005E0F4B">
      <w:r w:rsidRPr="006D2F8F">
        <w:t xml:space="preserve">Items outside the scope of equipment provision may be considered for supply by the Advisory Committee under extraordinary circumstances only. Any applications for equipment outside the policy must be appropriately justified by the prescriber and medical practitioner, and satisfy the Advisory Committee in regard to justification and </w:t>
      </w:r>
      <w:r w:rsidRPr="006D2F8F">
        <w:rPr>
          <w:rFonts w:asciiTheme="minorHAnsi" w:hAnsiTheme="minorHAnsi" w:cs="MetaNormalLF-Roman"/>
          <w:color w:val="000000"/>
        </w:rPr>
        <w:t>functional requirements</w:t>
      </w:r>
      <w:r w:rsidRPr="006D2F8F">
        <w:t>. The application must have eliminated all other equipment as suitable after trial. These requests will only</w:t>
      </w:r>
      <w:r w:rsidRPr="006D2F8F">
        <w:rPr>
          <w:b/>
        </w:rPr>
        <w:t xml:space="preserve"> </w:t>
      </w:r>
      <w:r w:rsidR="003913F0">
        <w:t>be considered if/</w:t>
      </w:r>
      <w:r w:rsidRPr="006D2F8F">
        <w:t xml:space="preserve">when there is available budget and there are no standard criteria for approval for these requests. Each request will be considered independently of any other request and no precedent will be deemed to exist. </w:t>
      </w:r>
      <w:r w:rsidR="00EF42CB">
        <w:rPr>
          <w:b/>
        </w:rPr>
        <w:t xml:space="preserve">The decision of the </w:t>
      </w:r>
      <w:r w:rsidRPr="006D2F8F">
        <w:rPr>
          <w:b/>
        </w:rPr>
        <w:t>Advisory Committee will be final.</w:t>
      </w:r>
    </w:p>
    <w:p w14:paraId="7A0B16F3" w14:textId="77777777" w:rsidR="006D2F8F" w:rsidRDefault="006D2F8F" w:rsidP="003913F0">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szCs w:val="22"/>
        </w:rPr>
      </w:pPr>
    </w:p>
    <w:p w14:paraId="167C5E84" w14:textId="77777777" w:rsidR="00664CE0" w:rsidRPr="00664CE0" w:rsidRDefault="00BF56CC" w:rsidP="00664CE0">
      <w:pPr>
        <w:jc w:val="right"/>
        <w:rPr>
          <w:rFonts w:cs="Arial"/>
          <w:i/>
          <w:szCs w:val="24"/>
        </w:rPr>
      </w:pPr>
      <w:hyperlink w:anchor="Contents" w:history="1">
        <w:r w:rsidR="00664CE0" w:rsidRPr="00590902">
          <w:rPr>
            <w:rStyle w:val="Hyperlink"/>
            <w:rFonts w:cs="Arial"/>
            <w:i/>
            <w:szCs w:val="24"/>
          </w:rPr>
          <w:t>Back to Table of Contents</w:t>
        </w:r>
      </w:hyperlink>
      <w:r w:rsidR="00664CE0">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5E0F4B" w:rsidRPr="00CD1C0E" w14:paraId="66DB20BB" w14:textId="77777777" w:rsidTr="007D53DE">
        <w:trPr>
          <w:cantSplit/>
          <w:trHeight w:val="285"/>
        </w:trPr>
        <w:tc>
          <w:tcPr>
            <w:tcW w:w="9158" w:type="dxa"/>
            <w:shd w:val="clear" w:color="auto" w:fill="A6A6A6" w:themeFill="background1" w:themeFillShade="A6"/>
          </w:tcPr>
          <w:p w14:paraId="3C42B9B5" w14:textId="77777777" w:rsidR="005E0F4B" w:rsidRPr="00C76688" w:rsidRDefault="005E0F4B" w:rsidP="00664CE0">
            <w:pPr>
              <w:pStyle w:val="Heading1"/>
            </w:pPr>
            <w:bookmarkStart w:id="30" w:name="_Toc494445720"/>
            <w:r w:rsidRPr="00C76688">
              <w:t xml:space="preserve">Section </w:t>
            </w:r>
            <w:r>
              <w:t>5</w:t>
            </w:r>
            <w:r w:rsidRPr="00C76688">
              <w:t xml:space="preserve"> –</w:t>
            </w:r>
            <w:r w:rsidR="00664CE0">
              <w:t xml:space="preserve"> </w:t>
            </w:r>
            <w:r w:rsidR="00CF19C7">
              <w:t>Application</w:t>
            </w:r>
            <w:r w:rsidR="00664CE0">
              <w:t xml:space="preserve"> Process and Conditions</w:t>
            </w:r>
            <w:bookmarkEnd w:id="30"/>
            <w:r>
              <w:t xml:space="preserve"> </w:t>
            </w:r>
          </w:p>
        </w:tc>
      </w:tr>
    </w:tbl>
    <w:p w14:paraId="7F8386D0" w14:textId="77777777" w:rsidR="002D312F" w:rsidRPr="00330F42" w:rsidRDefault="002D312F" w:rsidP="00041432">
      <w:pPr>
        <w:rPr>
          <w:rFonts w:cs="Arial"/>
          <w:bCs/>
          <w:iCs/>
          <w:szCs w:val="24"/>
        </w:rPr>
      </w:pPr>
    </w:p>
    <w:p w14:paraId="73D7D471" w14:textId="77777777" w:rsidR="00423391" w:rsidRPr="005E6CCC" w:rsidRDefault="00423391" w:rsidP="005E0F4B">
      <w:pPr>
        <w:pStyle w:val="ListBullet"/>
      </w:pPr>
      <w:r>
        <w:t>Equipment will</w:t>
      </w:r>
      <w:r w:rsidRPr="00423391">
        <w:t xml:space="preserve"> be supplied within ACTES Guidelines and funding availability.</w:t>
      </w:r>
    </w:p>
    <w:p w14:paraId="39FDEF0F" w14:textId="77777777" w:rsidR="00041432" w:rsidRPr="005E6CCC" w:rsidRDefault="00041432" w:rsidP="005E0F4B">
      <w:pPr>
        <w:pStyle w:val="ListBullet"/>
      </w:pPr>
      <w:r w:rsidRPr="00330F42">
        <w:t>All applications for support will be made by the prescriber and the medical practitioner on the client’s behalf. All relevant supporting reports and comments from other prescribers must be attached to the application.</w:t>
      </w:r>
    </w:p>
    <w:p w14:paraId="5DC8DD9A" w14:textId="31E25E4F" w:rsidR="002772E5" w:rsidRDefault="00041432" w:rsidP="005E0F4B">
      <w:pPr>
        <w:pStyle w:val="ListBullet"/>
      </w:pPr>
      <w:r w:rsidRPr="00330F42">
        <w:t>All applications will be submitted using the relevant ACTES application form</w:t>
      </w:r>
      <w:r w:rsidR="00A148A0">
        <w:t>, available on the Intranet or the ACTES Officer</w:t>
      </w:r>
      <w:r w:rsidR="002772E5">
        <w:t>:</w:t>
      </w:r>
    </w:p>
    <w:p w14:paraId="7DEA3DE6" w14:textId="77777777" w:rsidR="00041432" w:rsidRDefault="00BC08A8" w:rsidP="0086058C">
      <w:pPr>
        <w:pStyle w:val="ListParagraph"/>
        <w:numPr>
          <w:ilvl w:val="0"/>
          <w:numId w:val="10"/>
        </w:numPr>
      </w:pPr>
      <w:r>
        <w:t>ACTES u</w:t>
      </w:r>
      <w:r w:rsidR="002772E5">
        <w:t>nder $2000 application</w:t>
      </w:r>
      <w:r w:rsidR="00041432" w:rsidRPr="00330F42">
        <w:t xml:space="preserve"> </w:t>
      </w:r>
    </w:p>
    <w:p w14:paraId="1E55A268" w14:textId="77777777" w:rsidR="002772E5" w:rsidRDefault="002772E5" w:rsidP="0086058C">
      <w:pPr>
        <w:pStyle w:val="ListParagraph"/>
        <w:numPr>
          <w:ilvl w:val="0"/>
          <w:numId w:val="10"/>
        </w:numPr>
      </w:pPr>
      <w:r>
        <w:t>ACTES over $2000 application</w:t>
      </w:r>
    </w:p>
    <w:p w14:paraId="084D09F7" w14:textId="11C839A9" w:rsidR="00A148A0" w:rsidRDefault="00A148A0" w:rsidP="00A148A0">
      <w:pPr>
        <w:pStyle w:val="ListBullet"/>
        <w:tabs>
          <w:tab w:val="num" w:pos="360"/>
        </w:tabs>
      </w:pPr>
      <w:r>
        <w:t>Where multiple needs are identified and where those needs cross both the ACTES and CHSPES, two separate applications forms will need to be submitted.</w:t>
      </w:r>
    </w:p>
    <w:p w14:paraId="56444161" w14:textId="40DB5725" w:rsidR="00041432" w:rsidRPr="002772E5" w:rsidRDefault="00041432" w:rsidP="005E0F4B">
      <w:pPr>
        <w:pStyle w:val="ListBullet"/>
        <w:rPr>
          <w:rStyle w:val="A6"/>
          <w:rFonts w:asciiTheme="minorHAnsi" w:hAnsiTheme="minorHAnsi" w:cs="Times New Roman"/>
          <w:color w:val="auto"/>
          <w:sz w:val="24"/>
          <w:szCs w:val="24"/>
        </w:rPr>
      </w:pPr>
      <w:r w:rsidRPr="00330F42">
        <w:rPr>
          <w:rStyle w:val="A6"/>
          <w:rFonts w:asciiTheme="minorHAnsi" w:hAnsiTheme="minorHAnsi"/>
          <w:sz w:val="24"/>
          <w:szCs w:val="24"/>
        </w:rPr>
        <w:lastRenderedPageBreak/>
        <w:t xml:space="preserve">Incomplete applications will be returned to the prescriber and will remain the property and responsibility of the prescriber until completed. This includes all relevant sections on the application form, including </w:t>
      </w:r>
      <w:r w:rsidR="00A148A0">
        <w:rPr>
          <w:rStyle w:val="A6"/>
          <w:rFonts w:asciiTheme="minorHAnsi" w:hAnsiTheme="minorHAnsi"/>
          <w:sz w:val="24"/>
          <w:szCs w:val="24"/>
        </w:rPr>
        <w:t xml:space="preserve">client </w:t>
      </w:r>
      <w:r w:rsidRPr="00330F42">
        <w:rPr>
          <w:rStyle w:val="A6"/>
          <w:rFonts w:asciiTheme="minorHAnsi" w:hAnsiTheme="minorHAnsi"/>
          <w:sz w:val="24"/>
          <w:szCs w:val="24"/>
        </w:rPr>
        <w:t xml:space="preserve">weight. This may result in processing and delivery delays for applicants. </w:t>
      </w:r>
    </w:p>
    <w:p w14:paraId="138CF8AA" w14:textId="77777777" w:rsidR="002772E5" w:rsidRPr="002772E5" w:rsidRDefault="002772E5" w:rsidP="005E0F4B">
      <w:pPr>
        <w:pStyle w:val="ListBullet"/>
      </w:pPr>
      <w:r w:rsidRPr="00330F42">
        <w:t>The ACTES will not provide funding for equipment funded through the CHSP Equipment Scheme.</w:t>
      </w:r>
    </w:p>
    <w:p w14:paraId="222C3DBE" w14:textId="027B74EB" w:rsidR="00041432" w:rsidRPr="005E6CCC" w:rsidRDefault="00041432" w:rsidP="005E0F4B">
      <w:pPr>
        <w:pStyle w:val="ListBullet"/>
      </w:pPr>
      <w:r w:rsidRPr="00330F42">
        <w:t xml:space="preserve">Multiple </w:t>
      </w:r>
      <w:r w:rsidR="00A148A0">
        <w:t xml:space="preserve">items requested through ACTES </w:t>
      </w:r>
      <w:r w:rsidRPr="00330F42">
        <w:t>may be recorded on the one application form.</w:t>
      </w:r>
    </w:p>
    <w:p w14:paraId="16496D67" w14:textId="77777777" w:rsidR="00041432" w:rsidRPr="005E6CCC" w:rsidRDefault="00041432" w:rsidP="005E0F4B">
      <w:pPr>
        <w:pStyle w:val="ListBullet"/>
      </w:pPr>
      <w:r w:rsidRPr="00330F42">
        <w:t>All app</w:t>
      </w:r>
      <w:r w:rsidR="00A70914">
        <w:t>lications which exceed $2,000</w:t>
      </w:r>
      <w:r w:rsidRPr="00330F42">
        <w:t xml:space="preserve"> will be presented to the Advisory Committee for consideration for approval.</w:t>
      </w:r>
    </w:p>
    <w:p w14:paraId="19F6D7EB" w14:textId="56B11A3F" w:rsidR="00041432" w:rsidRPr="005E6CCC" w:rsidRDefault="00041432" w:rsidP="005E0F4B">
      <w:pPr>
        <w:pStyle w:val="ListBullet"/>
      </w:pPr>
      <w:r w:rsidRPr="00330F42">
        <w:t>Urgent high cost applications may be approved by the ACT Equipment Advisory Sub Committee, and will only be considered in extraordinary circumstances.</w:t>
      </w:r>
    </w:p>
    <w:p w14:paraId="2DC6217F" w14:textId="0E56D188" w:rsidR="00041432" w:rsidRPr="005E6CCC" w:rsidRDefault="00041432" w:rsidP="005E0F4B">
      <w:pPr>
        <w:pStyle w:val="ListBullet"/>
      </w:pPr>
      <w:r w:rsidRPr="00330F42">
        <w:t>All applications to be submitted to</w:t>
      </w:r>
      <w:r w:rsidR="007A5F3C">
        <w:t xml:space="preserve"> the Advisory Committee must </w:t>
      </w:r>
      <w:r w:rsidRPr="00330F42">
        <w:t xml:space="preserve">be submitted in their </w:t>
      </w:r>
      <w:r w:rsidR="007A5F3C">
        <w:t>entirety to the ACTES Officer no later than 17:00</w:t>
      </w:r>
      <w:r w:rsidRPr="00330F42">
        <w:t xml:space="preserve"> Wednesday one week prior to the second Thursday of the month the application is to be submitted into.</w:t>
      </w:r>
    </w:p>
    <w:p w14:paraId="24FFD7C9" w14:textId="3F9EB2A5" w:rsidR="00041432" w:rsidRPr="005E6CCC" w:rsidRDefault="002772E5" w:rsidP="005E0F4B">
      <w:pPr>
        <w:pStyle w:val="ListBullet"/>
      </w:pPr>
      <w:r>
        <w:t xml:space="preserve">All </w:t>
      </w:r>
      <w:r w:rsidR="00041432" w:rsidRPr="00330F42">
        <w:t>applications submitted to the Advisory Committee are required to be typed. Applications will not be presented to the Advisory Committee</w:t>
      </w:r>
      <w:r w:rsidR="007A5F3C">
        <w:t xml:space="preserve"> if they are hand written and </w:t>
      </w:r>
      <w:r w:rsidR="00041432" w:rsidRPr="00330F42">
        <w:t>will be returned to prescriber for completion.</w:t>
      </w:r>
    </w:p>
    <w:p w14:paraId="0605FAE9" w14:textId="77777777" w:rsidR="00041432" w:rsidRPr="005E6CCC" w:rsidRDefault="00041432" w:rsidP="005E0F4B">
      <w:pPr>
        <w:pStyle w:val="ListBullet"/>
      </w:pPr>
      <w:r w:rsidRPr="00330F42">
        <w:t xml:space="preserve">Applications which are incomplete and/or do not provide the required supporting documentation will </w:t>
      </w:r>
      <w:r w:rsidRPr="00330F42">
        <w:rPr>
          <w:b/>
        </w:rPr>
        <w:t>not</w:t>
      </w:r>
      <w:r w:rsidRPr="00330F42">
        <w:t xml:space="preserve"> be progressed to the Advisory Committee for a decisio</w:t>
      </w:r>
      <w:r w:rsidR="00C64293">
        <w:t>n. They will be returned to the</w:t>
      </w:r>
      <w:r w:rsidRPr="00330F42">
        <w:t xml:space="preserve"> prescriber to complete before being considered.</w:t>
      </w:r>
    </w:p>
    <w:p w14:paraId="2E777BA9" w14:textId="77777777" w:rsidR="00041432" w:rsidRPr="005E6CCC" w:rsidRDefault="00041432" w:rsidP="005E0F4B">
      <w:pPr>
        <w:pStyle w:val="ListBullet"/>
      </w:pPr>
      <w:r w:rsidRPr="00330F42">
        <w:t>Applications which are presented to the Advisory Committee and are deemed to require more information from the prescriber will be held over until this information is received, and the application presented at the next scheduled meeting. Information which can be sourced prior to the meeting will be done so by the ACTES Administration Officer in order to expedite the process.</w:t>
      </w:r>
    </w:p>
    <w:p w14:paraId="38CFD305" w14:textId="77777777" w:rsidR="00041432" w:rsidRPr="005E6CCC" w:rsidRDefault="00041432" w:rsidP="005E0F4B">
      <w:pPr>
        <w:pStyle w:val="ListBullet"/>
      </w:pPr>
      <w:r w:rsidRPr="00330F42">
        <w:t>The Advisory Committee may support the application being approved “out of session” by the Chair. If this is the case, and the requested information is received and deemed appropriate, the application will be approved immediately and documented in the meeting minutes.</w:t>
      </w:r>
    </w:p>
    <w:p w14:paraId="6B52A37D" w14:textId="77777777" w:rsidR="007A5F3C" w:rsidRDefault="00041432" w:rsidP="005E0F4B">
      <w:pPr>
        <w:pStyle w:val="ListBullet"/>
      </w:pPr>
      <w:r w:rsidRPr="00330F42">
        <w:t xml:space="preserve">All applications which request </w:t>
      </w:r>
      <w:r w:rsidR="00A70914">
        <w:t>equipment in excess of $2,000</w:t>
      </w:r>
      <w:r w:rsidRPr="00330F42">
        <w:t xml:space="preserve"> (high c</w:t>
      </w:r>
      <w:r w:rsidR="00A70914">
        <w:t>ost items), and up to $20,000</w:t>
      </w:r>
      <w:r w:rsidRPr="00330F42">
        <w:t xml:space="preserve"> must be accompanied by one (1) quote for the requested item(s). This will be for the most appropriate item as determined by the prescriber and ascertained through equipment trials. </w:t>
      </w:r>
      <w:r w:rsidR="007A5F3C" w:rsidRPr="00330F42">
        <w:t xml:space="preserve">A minimum of two comparative items (preferably 3) must be trialled and evidenced in the report or justification </w:t>
      </w:r>
      <w:r w:rsidR="007A5F3C">
        <w:t xml:space="preserve">provided </w:t>
      </w:r>
      <w:r w:rsidR="007A5F3C" w:rsidRPr="00330F42">
        <w:t xml:space="preserve">as to why </w:t>
      </w:r>
      <w:r w:rsidR="007A5F3C">
        <w:t xml:space="preserve">additional </w:t>
      </w:r>
      <w:r w:rsidR="007A5F3C" w:rsidRPr="00330F42">
        <w:t xml:space="preserve">comparative item trials were not available. </w:t>
      </w:r>
    </w:p>
    <w:p w14:paraId="0AE06E3D" w14:textId="77777777" w:rsidR="007A5F3C" w:rsidRDefault="00041432" w:rsidP="005E0F4B">
      <w:pPr>
        <w:pStyle w:val="ListBullet"/>
      </w:pPr>
      <w:r w:rsidRPr="00330F42">
        <w:t xml:space="preserve">The prescriber will consider equipment availability, after sales service and value for money in regard to their recommendation and quote. The Advisory Committee reserves the right to request additional quotes, trials and justification as deemed necessary. </w:t>
      </w:r>
    </w:p>
    <w:p w14:paraId="17DF2B61" w14:textId="5EF1D7C0" w:rsidR="00041432" w:rsidRPr="005E6CCC" w:rsidRDefault="00041432" w:rsidP="005E0F4B">
      <w:pPr>
        <w:pStyle w:val="ListBullet"/>
      </w:pPr>
      <w:r w:rsidRPr="00330F42">
        <w:t>Applications which fail to show comparative trials and justification will not be considered for supply.</w:t>
      </w:r>
    </w:p>
    <w:p w14:paraId="678FE36E" w14:textId="77777777" w:rsidR="00041432" w:rsidRPr="005E6CCC" w:rsidRDefault="00041432" w:rsidP="005E0F4B">
      <w:pPr>
        <w:pStyle w:val="ListBullet"/>
      </w:pPr>
      <w:r w:rsidRPr="00330F42">
        <w:t>All applications which request equipment</w:t>
      </w:r>
      <w:r w:rsidR="00A70914">
        <w:t xml:space="preserve"> costing in excess of $20,000</w:t>
      </w:r>
      <w:r w:rsidRPr="00330F42">
        <w:t xml:space="preserve"> must be accompanied by three (3) separate quotes for the requested item(s).</w:t>
      </w:r>
    </w:p>
    <w:p w14:paraId="1614DFD6" w14:textId="7EEEC66D" w:rsidR="00041432" w:rsidRPr="00330F42" w:rsidRDefault="00041432" w:rsidP="005E0F4B">
      <w:pPr>
        <w:pStyle w:val="ListBullet"/>
      </w:pPr>
      <w:r w:rsidRPr="00330F42">
        <w:t xml:space="preserve">In specific specialised applications (specialised seating manufacture </w:t>
      </w:r>
      <w:r w:rsidR="00EF196E" w:rsidRPr="00330F42">
        <w:t>etc.</w:t>
      </w:r>
      <w:r w:rsidRPr="00330F42">
        <w:t>), and with written justification, less than three</w:t>
      </w:r>
      <w:r w:rsidR="007A5F3C">
        <w:t xml:space="preserve"> (3)</w:t>
      </w:r>
      <w:r w:rsidRPr="00330F42">
        <w:t xml:space="preserve"> quotations may be considered due to the intricacy of the prescription and the difficulty of accessing suitable providers, however </w:t>
      </w:r>
      <w:r w:rsidRPr="00330F42">
        <w:lastRenderedPageBreak/>
        <w:t xml:space="preserve">three (3) base quotes </w:t>
      </w:r>
      <w:r w:rsidRPr="00330F42">
        <w:rPr>
          <w:b/>
        </w:rPr>
        <w:t>must</w:t>
      </w:r>
      <w:r w:rsidRPr="00330F42">
        <w:t xml:space="preserve"> be provided. This will be determined by the Advisory Committee and only supported with – </w:t>
      </w:r>
    </w:p>
    <w:p w14:paraId="39DBC54C" w14:textId="3978360B" w:rsidR="00EB27CB" w:rsidRDefault="00061A33" w:rsidP="007D53DE">
      <w:pPr>
        <w:pStyle w:val="ListParagraph"/>
        <w:numPr>
          <w:ilvl w:val="0"/>
          <w:numId w:val="14"/>
        </w:numPr>
      </w:pPr>
      <w:r>
        <w:t>C</w:t>
      </w:r>
      <w:r w:rsidR="00041432" w:rsidRPr="00330F42">
        <w:t>onsensus of the Advisory Committee</w:t>
      </w:r>
      <w:r>
        <w:t>;</w:t>
      </w:r>
      <w:r w:rsidR="00041432" w:rsidRPr="00330F42">
        <w:t xml:space="preserve"> and</w:t>
      </w:r>
    </w:p>
    <w:p w14:paraId="3F2CC30F" w14:textId="31E87220" w:rsidR="00EB27CB" w:rsidRDefault="00061A33" w:rsidP="007D53DE">
      <w:pPr>
        <w:pStyle w:val="ListParagraph"/>
        <w:numPr>
          <w:ilvl w:val="0"/>
          <w:numId w:val="14"/>
        </w:numPr>
      </w:pPr>
      <w:r>
        <w:t>A</w:t>
      </w:r>
      <w:r w:rsidR="00041432" w:rsidRPr="00330F42">
        <w:t>pproval of the Chair.</w:t>
      </w:r>
    </w:p>
    <w:p w14:paraId="3343F71C" w14:textId="77777777" w:rsidR="00330F42" w:rsidRDefault="00330F42" w:rsidP="00041432">
      <w:pPr>
        <w:rPr>
          <w:rFonts w:cs="Arial"/>
          <w:b/>
          <w:bCs/>
          <w:iCs/>
          <w:sz w:val="22"/>
          <w:szCs w:val="22"/>
          <w:u w:val="single"/>
        </w:rPr>
      </w:pPr>
    </w:p>
    <w:p w14:paraId="105D8A00" w14:textId="7C7385DD" w:rsidR="00664CE0" w:rsidRPr="007A5F3C" w:rsidRDefault="00BF56CC" w:rsidP="007A5F3C">
      <w:pPr>
        <w:jc w:val="right"/>
        <w:rPr>
          <w:rFonts w:cs="Arial"/>
          <w:i/>
          <w:szCs w:val="24"/>
        </w:rPr>
      </w:pPr>
      <w:hyperlink w:anchor="Contents" w:history="1">
        <w:r w:rsidR="00664CE0" w:rsidRPr="00590902">
          <w:rPr>
            <w:rStyle w:val="Hyperlink"/>
            <w:rFonts w:cs="Arial"/>
            <w:i/>
            <w:szCs w:val="24"/>
          </w:rPr>
          <w:t>Back to Table of Contents</w:t>
        </w:r>
      </w:hyperlink>
    </w:p>
    <w:tbl>
      <w:tblPr>
        <w:tblpPr w:leftFromText="180" w:rightFromText="180" w:vertAnchor="text" w:horzAnchor="margin" w:tblpY="136"/>
        <w:tblW w:w="9158" w:type="dxa"/>
        <w:tblLook w:val="0000" w:firstRow="0" w:lastRow="0" w:firstColumn="0" w:lastColumn="0" w:noHBand="0" w:noVBand="0"/>
      </w:tblPr>
      <w:tblGrid>
        <w:gridCol w:w="9158"/>
      </w:tblGrid>
      <w:tr w:rsidR="007A5F3C" w:rsidRPr="00CD1C0E" w14:paraId="1AAEB160" w14:textId="77777777" w:rsidTr="007D53DE">
        <w:trPr>
          <w:cantSplit/>
          <w:trHeight w:val="285"/>
        </w:trPr>
        <w:tc>
          <w:tcPr>
            <w:tcW w:w="9158" w:type="dxa"/>
            <w:shd w:val="clear" w:color="auto" w:fill="A6A6A6" w:themeFill="background1" w:themeFillShade="A6"/>
          </w:tcPr>
          <w:p w14:paraId="1700F474" w14:textId="77777777" w:rsidR="007A5F3C" w:rsidRPr="00C76688" w:rsidRDefault="007A5F3C" w:rsidP="007A5F3C">
            <w:pPr>
              <w:pStyle w:val="Heading1"/>
            </w:pPr>
            <w:bookmarkStart w:id="31" w:name="_Toc494445721"/>
            <w:r w:rsidRPr="00C76688">
              <w:t xml:space="preserve">Section </w:t>
            </w:r>
            <w:r>
              <w:t>6</w:t>
            </w:r>
            <w:r w:rsidRPr="00C76688">
              <w:t xml:space="preserve"> –</w:t>
            </w:r>
            <w:r>
              <w:t xml:space="preserve"> Equipment</w:t>
            </w:r>
            <w:bookmarkEnd w:id="31"/>
            <w:r>
              <w:t xml:space="preserve">  </w:t>
            </w:r>
          </w:p>
        </w:tc>
      </w:tr>
    </w:tbl>
    <w:p w14:paraId="100A8B36" w14:textId="77777777" w:rsidR="007A5F3C" w:rsidRDefault="007A5F3C" w:rsidP="00330F42">
      <w:pPr>
        <w:pStyle w:val="Heading2"/>
      </w:pPr>
    </w:p>
    <w:p w14:paraId="6F83ED86" w14:textId="008B7421" w:rsidR="00041432" w:rsidRDefault="00041432" w:rsidP="00330F42">
      <w:pPr>
        <w:pStyle w:val="Heading2"/>
      </w:pPr>
      <w:bookmarkStart w:id="32" w:name="_Toc494445722"/>
      <w:r>
        <w:t>Allocation of Equipment</w:t>
      </w:r>
      <w:bookmarkEnd w:id="32"/>
    </w:p>
    <w:p w14:paraId="333C317B" w14:textId="77777777" w:rsidR="00041432" w:rsidRPr="00A442BD" w:rsidRDefault="00041432" w:rsidP="00664CE0">
      <w:pPr>
        <w:pStyle w:val="ListBullet"/>
      </w:pPr>
      <w:r w:rsidRPr="00A442BD">
        <w:t>Applications which request multiples of the same or “similar” items will not be considered for supply, excluding compression garments</w:t>
      </w:r>
      <w:r w:rsidR="00A442BD">
        <w:t>.</w:t>
      </w:r>
    </w:p>
    <w:p w14:paraId="798A58EE" w14:textId="77777777" w:rsidR="00092F4B" w:rsidRDefault="00041432" w:rsidP="00664CE0">
      <w:pPr>
        <w:pStyle w:val="ListBullet"/>
      </w:pPr>
      <w:r w:rsidRPr="00A442BD">
        <w:t>The Advisory Committee will only approve one (1) appliance which will be appropriately scripted to meet the primary</w:t>
      </w:r>
      <w:r w:rsidRPr="00A442BD">
        <w:rPr>
          <w:rFonts w:asciiTheme="minorHAnsi" w:hAnsiTheme="minorHAnsi" w:cs="MetaNormalLF-Roman"/>
          <w:color w:val="000000"/>
        </w:rPr>
        <w:t xml:space="preserve"> functional requirements</w:t>
      </w:r>
      <w:r w:rsidRPr="00A442BD">
        <w:t xml:space="preserve"> of the client. </w:t>
      </w:r>
    </w:p>
    <w:p w14:paraId="24E9622F" w14:textId="4A4FDA66" w:rsidR="00AC61AB" w:rsidRPr="00E15572" w:rsidRDefault="00AC61AB" w:rsidP="00AC61AB">
      <w:pPr>
        <w:pStyle w:val="ListBullet"/>
        <w:tabs>
          <w:tab w:val="num" w:pos="360"/>
        </w:tabs>
      </w:pPr>
      <w:r>
        <w:t>ACT</w:t>
      </w:r>
      <w:r w:rsidRPr="00E15572">
        <w:t xml:space="preserve">ES will not </w:t>
      </w:r>
      <w:r>
        <w:t xml:space="preserve">retrospectively </w:t>
      </w:r>
      <w:r w:rsidRPr="00E15572">
        <w:t>fund items of equipment</w:t>
      </w:r>
      <w:r>
        <w:t>.</w:t>
      </w:r>
    </w:p>
    <w:p w14:paraId="50C927F1" w14:textId="77777777" w:rsidR="00041432" w:rsidRPr="00A442BD" w:rsidRDefault="00041432" w:rsidP="00664CE0">
      <w:pPr>
        <w:pStyle w:val="ListBullet"/>
      </w:pPr>
      <w:r w:rsidRPr="00A442BD">
        <w:t xml:space="preserve">Applications for spare, back up, or separately located equipment (i.e. more than one premises) will </w:t>
      </w:r>
      <w:r w:rsidRPr="00A442BD">
        <w:rPr>
          <w:b/>
        </w:rPr>
        <w:t>not</w:t>
      </w:r>
      <w:r w:rsidRPr="00A442BD">
        <w:t xml:space="preserve"> be considered. </w:t>
      </w:r>
    </w:p>
    <w:p w14:paraId="500E24A3" w14:textId="77777777" w:rsidR="00041432" w:rsidRPr="00A442BD" w:rsidRDefault="00041432" w:rsidP="00664CE0">
      <w:pPr>
        <w:pStyle w:val="ListBullet"/>
      </w:pPr>
      <w:r w:rsidRPr="00A442BD">
        <w:t>Items are to be prescribed for the intended use of the equipment only. ACTES will not consider applications for items that are for use outside the manufactures guidelines.</w:t>
      </w:r>
    </w:p>
    <w:p w14:paraId="49A0641F" w14:textId="77777777" w:rsidR="00041432" w:rsidRPr="00A442BD" w:rsidRDefault="00041432" w:rsidP="00664CE0">
      <w:pPr>
        <w:pStyle w:val="ListBullet"/>
      </w:pPr>
      <w:r w:rsidRPr="00A442BD">
        <w:t xml:space="preserve">Customised colours and aesthetic additions to appliances will not be funded by the ACTES. </w:t>
      </w:r>
    </w:p>
    <w:p w14:paraId="292DCA1C" w14:textId="77777777" w:rsidR="00041432" w:rsidRDefault="00041432" w:rsidP="00664CE0">
      <w:pPr>
        <w:pStyle w:val="ListBullet"/>
      </w:pPr>
      <w:r w:rsidRPr="00A442BD">
        <w:t>For mobility aids, medical grade footwear and orthoses</w:t>
      </w:r>
      <w:r w:rsidR="00061A33">
        <w:t>,</w:t>
      </w:r>
      <w:r w:rsidRPr="00A442BD">
        <w:t xml:space="preserve"> the item must be for primary use of mobility.</w:t>
      </w:r>
      <w:r w:rsidR="00B12749">
        <w:t xml:space="preserve"> Items may also be</w:t>
      </w:r>
      <w:r w:rsidR="00A24C78">
        <w:t xml:space="preserve"> considered for support </w:t>
      </w:r>
      <w:r w:rsidR="00B12749">
        <w:t>f</w:t>
      </w:r>
      <w:r w:rsidR="00A24C78">
        <w:t>or</w:t>
      </w:r>
      <w:r w:rsidR="00B12749">
        <w:t xml:space="preserve"> limb position within a wheelchair when this is the primary form of mobility.</w:t>
      </w:r>
    </w:p>
    <w:p w14:paraId="2EF4A904" w14:textId="77777777" w:rsidR="00E071A1" w:rsidRDefault="00E071A1" w:rsidP="00E071A1">
      <w:pPr>
        <w:pStyle w:val="ListBullet"/>
      </w:pPr>
      <w:r w:rsidRPr="00330F42">
        <w:t>Prior to ordering/purchasing any new equipment applied for, the equipment available for</w:t>
      </w:r>
      <w:r>
        <w:t xml:space="preserve"> </w:t>
      </w:r>
      <w:r w:rsidRPr="00330F42">
        <w:t xml:space="preserve">reissue will be checked for suitability by the prescriber to ensure cost effective management of the ACTES budget. </w:t>
      </w:r>
    </w:p>
    <w:p w14:paraId="59FA8383" w14:textId="008D850A" w:rsidR="00E071A1" w:rsidRPr="00A442BD" w:rsidRDefault="00E071A1" w:rsidP="00E071A1">
      <w:pPr>
        <w:pStyle w:val="ListBullet"/>
      </w:pPr>
      <w:r w:rsidRPr="00330F42">
        <w:t>The ACTES Officer will provide regular advice to prescribers in regard to available equipment.</w:t>
      </w:r>
    </w:p>
    <w:p w14:paraId="5CAF6DA3" w14:textId="77777777" w:rsidR="00041432" w:rsidRDefault="00041432" w:rsidP="00041432">
      <w:pPr>
        <w:rPr>
          <w:rFonts w:cs="Arial"/>
          <w:bCs/>
          <w:iCs/>
          <w:sz w:val="22"/>
          <w:szCs w:val="22"/>
        </w:rPr>
      </w:pPr>
    </w:p>
    <w:p w14:paraId="510DDB68" w14:textId="77777777" w:rsidR="00041432" w:rsidRDefault="00041432" w:rsidP="00330F42">
      <w:pPr>
        <w:pStyle w:val="Heading2"/>
      </w:pPr>
      <w:bookmarkStart w:id="33" w:name="_Toc494445723"/>
      <w:r>
        <w:t>Ownership of the equipment</w:t>
      </w:r>
      <w:bookmarkEnd w:id="33"/>
    </w:p>
    <w:p w14:paraId="1BA712C7" w14:textId="77777777" w:rsidR="00041432" w:rsidRPr="00330F42" w:rsidRDefault="00041432" w:rsidP="00041432">
      <w:pPr>
        <w:rPr>
          <w:rFonts w:cs="Arial"/>
          <w:bCs/>
          <w:iCs/>
          <w:szCs w:val="24"/>
        </w:rPr>
      </w:pPr>
      <w:r w:rsidRPr="00330F42">
        <w:rPr>
          <w:rFonts w:cs="Arial"/>
          <w:bCs/>
          <w:iCs/>
          <w:szCs w:val="24"/>
        </w:rPr>
        <w:t>All e</w:t>
      </w:r>
      <w:r w:rsidR="007A1574">
        <w:rPr>
          <w:rFonts w:cs="Arial"/>
          <w:bCs/>
          <w:iCs/>
          <w:szCs w:val="24"/>
        </w:rPr>
        <w:t>quipment provided under the ACT</w:t>
      </w:r>
      <w:r w:rsidRPr="00330F42">
        <w:rPr>
          <w:rFonts w:cs="Arial"/>
          <w:bCs/>
          <w:iCs/>
          <w:szCs w:val="24"/>
        </w:rPr>
        <w:t xml:space="preserve">ES remains the property of the ACT Government – Health Directorate. The repair and maintenance of ACTES owned equipment is the responsibility of ACTES and will be fully funded through the scheme with prior approval. The only exclusion is if ACTES funded equipment to the client prior to the client transitioning to the NDIS. The equipment is then transferred to the ownership of the client including the responsibility of the repairs and maintenance. </w:t>
      </w:r>
    </w:p>
    <w:p w14:paraId="66843581" w14:textId="77777777" w:rsidR="00041432" w:rsidRDefault="00041432" w:rsidP="00664CE0"/>
    <w:p w14:paraId="790593D1" w14:textId="77777777" w:rsidR="00041432" w:rsidRDefault="00041432" w:rsidP="00330F42">
      <w:pPr>
        <w:pStyle w:val="Heading2"/>
      </w:pPr>
      <w:bookmarkStart w:id="34" w:name="_Toc494445724"/>
      <w:r w:rsidRPr="00D83A37">
        <w:t>Insurance of Equipment</w:t>
      </w:r>
      <w:bookmarkEnd w:id="34"/>
    </w:p>
    <w:p w14:paraId="66049FBA" w14:textId="77777777" w:rsidR="00041432" w:rsidRDefault="00041432" w:rsidP="00330F42">
      <w:r>
        <w:t xml:space="preserve">It is recommended that clients who are provided with high cost equipment through the ACTES take out insurance as appropriate, particularly if travelling with equipment provided through the scheme.  </w:t>
      </w:r>
    </w:p>
    <w:p w14:paraId="5A708480" w14:textId="77777777" w:rsidR="00041432" w:rsidRDefault="00041432" w:rsidP="00041432"/>
    <w:p w14:paraId="29980BDA" w14:textId="77777777" w:rsidR="00041432" w:rsidRDefault="003474CA" w:rsidP="003474CA">
      <w:pPr>
        <w:pStyle w:val="Heading2"/>
      </w:pPr>
      <w:bookmarkStart w:id="35" w:name="_Toc494445725"/>
      <w:r>
        <w:t>Stolen</w:t>
      </w:r>
      <w:r w:rsidR="00041432">
        <w:t>/damaged</w:t>
      </w:r>
      <w:r>
        <w:t xml:space="preserve"> Equipment</w:t>
      </w:r>
      <w:bookmarkEnd w:id="35"/>
    </w:p>
    <w:p w14:paraId="490B6C82" w14:textId="77777777" w:rsidR="00041432" w:rsidRPr="003474CA" w:rsidRDefault="00041432" w:rsidP="00041432">
      <w:pPr>
        <w:pStyle w:val="LeanneBody"/>
        <w:spacing w:after="0"/>
        <w:rPr>
          <w:rFonts w:ascii="Calibri" w:hAnsi="Calibri" w:cs="Calibri"/>
          <w:sz w:val="24"/>
          <w:szCs w:val="24"/>
        </w:rPr>
      </w:pPr>
      <w:r w:rsidRPr="003474CA">
        <w:rPr>
          <w:rFonts w:ascii="Calibri" w:hAnsi="Calibri" w:cs="Calibri"/>
          <w:sz w:val="24"/>
          <w:szCs w:val="24"/>
        </w:rPr>
        <w:t xml:space="preserve">ACTES must be advised as soon as possible to ensure appropriate action is undertaken. </w:t>
      </w:r>
    </w:p>
    <w:p w14:paraId="564E878C" w14:textId="77777777" w:rsidR="00041432" w:rsidRPr="003474CA" w:rsidRDefault="00041432" w:rsidP="00664CE0">
      <w:pPr>
        <w:pStyle w:val="ListBullet"/>
      </w:pPr>
      <w:r w:rsidRPr="003474CA">
        <w:lastRenderedPageBreak/>
        <w:t xml:space="preserve">A report must be filed with the Australian Federal Police and a job number received. </w:t>
      </w:r>
    </w:p>
    <w:p w14:paraId="1DB2FB46" w14:textId="77777777" w:rsidR="00041432" w:rsidRPr="003474CA" w:rsidRDefault="00041432" w:rsidP="00664CE0">
      <w:pPr>
        <w:pStyle w:val="ListBullet"/>
      </w:pPr>
      <w:r w:rsidRPr="003474CA">
        <w:t xml:space="preserve">The job number will be reported to the ACTES Officer and the prescriber will provide advice on if an identical item for replacement is appropriate, or if an additional assessment to ascertain current need is required. </w:t>
      </w:r>
    </w:p>
    <w:p w14:paraId="765E781B" w14:textId="77777777" w:rsidR="00041432" w:rsidRPr="003474CA" w:rsidRDefault="00041432" w:rsidP="00664CE0">
      <w:pPr>
        <w:pStyle w:val="ListBullet"/>
      </w:pPr>
      <w:r w:rsidRPr="003474CA">
        <w:t xml:space="preserve">A new application will be completed if an alternate item is required and this may be approved by the Chair to expedite replacement. </w:t>
      </w:r>
    </w:p>
    <w:p w14:paraId="21328F2F" w14:textId="77777777" w:rsidR="00041432" w:rsidRPr="003474CA" w:rsidRDefault="00041432" w:rsidP="00664CE0">
      <w:pPr>
        <w:pStyle w:val="ListBullet"/>
      </w:pPr>
      <w:r w:rsidRPr="003474CA">
        <w:t>An equivalent item will be sourced from ELS or externally in the interim by the prescriber and issued to the client to ensure their ongoing needs are fulfilled. ACTES will not fund the hire of equipment sourced externally.</w:t>
      </w:r>
    </w:p>
    <w:p w14:paraId="2BABBCCA" w14:textId="77777777" w:rsidR="00041432" w:rsidRDefault="00041432" w:rsidP="00041432">
      <w:pPr>
        <w:rPr>
          <w:rFonts w:cs="Calibri"/>
          <w:bCs/>
          <w:iCs/>
          <w:sz w:val="22"/>
          <w:szCs w:val="22"/>
        </w:rPr>
      </w:pPr>
    </w:p>
    <w:p w14:paraId="76766C7E" w14:textId="77777777" w:rsidR="00041432" w:rsidRDefault="00041432" w:rsidP="003474CA">
      <w:pPr>
        <w:pStyle w:val="Heading2"/>
      </w:pPr>
      <w:bookmarkStart w:id="36" w:name="_Toc494445726"/>
      <w:r>
        <w:t>Repairs and Maintenance of Equipment</w:t>
      </w:r>
      <w:bookmarkEnd w:id="36"/>
    </w:p>
    <w:p w14:paraId="60067A67" w14:textId="6E404984" w:rsidR="00755505" w:rsidRPr="00755505" w:rsidRDefault="00755505" w:rsidP="00755505">
      <w:pPr>
        <w:rPr>
          <w:rFonts w:cs="Arial"/>
          <w:bCs/>
          <w:iCs/>
          <w:szCs w:val="24"/>
        </w:rPr>
      </w:pPr>
      <w:r w:rsidRPr="00755505">
        <w:rPr>
          <w:rFonts w:cs="Arial"/>
          <w:bCs/>
          <w:iCs/>
          <w:szCs w:val="24"/>
        </w:rPr>
        <w:t xml:space="preserve">The </w:t>
      </w:r>
      <w:r>
        <w:rPr>
          <w:rFonts w:cs="Arial"/>
          <w:bCs/>
          <w:iCs/>
          <w:szCs w:val="24"/>
        </w:rPr>
        <w:t>repair and maintenance of ACTES</w:t>
      </w:r>
      <w:r w:rsidRPr="00755505">
        <w:rPr>
          <w:rFonts w:cs="Arial"/>
          <w:bCs/>
          <w:iCs/>
          <w:szCs w:val="24"/>
        </w:rPr>
        <w:t xml:space="preserve"> funded equipment is the responsibility of </w:t>
      </w:r>
      <w:r>
        <w:rPr>
          <w:rFonts w:cs="Arial"/>
          <w:bCs/>
          <w:iCs/>
          <w:szCs w:val="24"/>
        </w:rPr>
        <w:t>ACTES</w:t>
      </w:r>
      <w:r w:rsidRPr="00755505">
        <w:rPr>
          <w:rFonts w:cs="Arial"/>
          <w:bCs/>
          <w:iCs/>
          <w:szCs w:val="24"/>
        </w:rPr>
        <w:t xml:space="preserve"> and will be fully funded through the scheme with prior approval. </w:t>
      </w:r>
    </w:p>
    <w:p w14:paraId="6A051513" w14:textId="77777777" w:rsidR="00755505" w:rsidRPr="00755505" w:rsidRDefault="00755505" w:rsidP="00755505"/>
    <w:p w14:paraId="382D192E" w14:textId="20B0B244" w:rsidR="00041432" w:rsidRPr="003474CA" w:rsidRDefault="00041432" w:rsidP="00041432">
      <w:pPr>
        <w:rPr>
          <w:rFonts w:cs="Calibri"/>
          <w:bCs/>
          <w:iCs/>
          <w:szCs w:val="24"/>
        </w:rPr>
      </w:pPr>
      <w:r w:rsidRPr="003474CA">
        <w:rPr>
          <w:rFonts w:cs="Calibri"/>
          <w:bCs/>
          <w:iCs/>
          <w:szCs w:val="24"/>
        </w:rPr>
        <w:t xml:space="preserve">Any permanent or major equipment adjustments, maintenance or repairs will occur through prior arrangement with ACTES only. Any equipment adjustments, maintenance or repairs not approved by ACTES prior to commencement will </w:t>
      </w:r>
      <w:r w:rsidRPr="003474CA">
        <w:rPr>
          <w:rFonts w:cs="Calibri"/>
          <w:b/>
          <w:bCs/>
          <w:iCs/>
          <w:szCs w:val="24"/>
        </w:rPr>
        <w:t>not</w:t>
      </w:r>
      <w:r w:rsidRPr="003474CA">
        <w:rPr>
          <w:rFonts w:cs="Calibri"/>
          <w:bCs/>
          <w:iCs/>
          <w:szCs w:val="24"/>
        </w:rPr>
        <w:t xml:space="preserve"> be reimbursed.</w:t>
      </w:r>
    </w:p>
    <w:p w14:paraId="352BD9D8" w14:textId="77777777" w:rsidR="00041432" w:rsidRPr="00A442BD" w:rsidRDefault="00041432" w:rsidP="00664CE0">
      <w:pPr>
        <w:pStyle w:val="ListBullet"/>
        <w:rPr>
          <w:b/>
        </w:rPr>
      </w:pPr>
      <w:r w:rsidRPr="003474CA">
        <w:t>Any costs incurred without prior approval or authorisation by ACTES will be the responsibility of the individual</w:t>
      </w:r>
      <w:r w:rsidRPr="003474CA">
        <w:rPr>
          <w:b/>
        </w:rPr>
        <w:t>.</w:t>
      </w:r>
    </w:p>
    <w:p w14:paraId="6E510F07" w14:textId="77777777" w:rsidR="00041432" w:rsidRPr="00A442BD" w:rsidRDefault="00041432" w:rsidP="00664CE0">
      <w:pPr>
        <w:pStyle w:val="ListBullet"/>
      </w:pPr>
      <w:r w:rsidRPr="003474CA">
        <w:t>Any adjustments, repairs or modifications must occur throu</w:t>
      </w:r>
      <w:r w:rsidR="00A442BD">
        <w:t>gh an ACTES authorised repairer/</w:t>
      </w:r>
      <w:r w:rsidRPr="003474CA">
        <w:t>supplier.</w:t>
      </w:r>
    </w:p>
    <w:p w14:paraId="36BA7E66" w14:textId="77777777" w:rsidR="00041432" w:rsidRPr="00A442BD" w:rsidRDefault="007A1574" w:rsidP="00664CE0">
      <w:pPr>
        <w:pStyle w:val="ListBullet"/>
        <w:rPr>
          <w:rFonts w:cs="Arial"/>
        </w:rPr>
      </w:pPr>
      <w:r>
        <w:rPr>
          <w:rFonts w:cs="Arial"/>
        </w:rPr>
        <w:t>An ACT</w:t>
      </w:r>
      <w:r w:rsidR="00041432" w:rsidRPr="003474CA">
        <w:rPr>
          <w:rFonts w:cs="Arial"/>
        </w:rPr>
        <w:t>ES application form is to be completed and submitted for approval, for all modifications on ACTES equipment.</w:t>
      </w:r>
    </w:p>
    <w:p w14:paraId="2B8FD677" w14:textId="77777777" w:rsidR="00041432" w:rsidRPr="00A442BD" w:rsidRDefault="00041432" w:rsidP="00664CE0">
      <w:pPr>
        <w:pStyle w:val="ListBullet"/>
      </w:pPr>
      <w:r w:rsidRPr="003474CA">
        <w:t>All clients must be able to demonstrate the ability to properly maintain and store the equipment provided through the scheme.</w:t>
      </w:r>
    </w:p>
    <w:p w14:paraId="48234AAD" w14:textId="77777777" w:rsidR="00041432" w:rsidRPr="00A442BD" w:rsidRDefault="00041432" w:rsidP="00664CE0">
      <w:pPr>
        <w:pStyle w:val="ListBullet"/>
      </w:pPr>
      <w:r w:rsidRPr="003474CA">
        <w:t xml:space="preserve">It is the client’s responsibility to ensure equipment is used appropriately and to inform ACTES if equipment requires maintenance or repairs. </w:t>
      </w:r>
    </w:p>
    <w:p w14:paraId="0CF4B893" w14:textId="77777777" w:rsidR="00041432" w:rsidRPr="00EF25C6" w:rsidRDefault="00041432" w:rsidP="00664CE0">
      <w:pPr>
        <w:pStyle w:val="ListBullet"/>
      </w:pPr>
      <w:r w:rsidRPr="003474CA">
        <w:t>It is the client’s responsibility for the general care and cleaning of the equipment.</w:t>
      </w:r>
    </w:p>
    <w:p w14:paraId="23599E32" w14:textId="77777777" w:rsidR="00041432" w:rsidRPr="00A442BD" w:rsidRDefault="00041432" w:rsidP="00664CE0">
      <w:pPr>
        <w:pStyle w:val="ListBullet"/>
      </w:pPr>
      <w:r w:rsidRPr="003474CA">
        <w:t>Any damage intentionally caused to the equipment by the client will not</w:t>
      </w:r>
      <w:r w:rsidRPr="003474CA">
        <w:rPr>
          <w:b/>
        </w:rPr>
        <w:t xml:space="preserve"> </w:t>
      </w:r>
      <w:r w:rsidRPr="003474CA">
        <w:t>be covered by ACTES, and the client will be responsible for covering any costs associated with the damage.</w:t>
      </w:r>
    </w:p>
    <w:p w14:paraId="40169FE2" w14:textId="77777777" w:rsidR="00041432" w:rsidRPr="00A442BD" w:rsidRDefault="00041432" w:rsidP="00664CE0">
      <w:pPr>
        <w:pStyle w:val="ListBullet"/>
        <w:rPr>
          <w:b/>
        </w:rPr>
      </w:pPr>
      <w:r w:rsidRPr="003474CA">
        <w:t xml:space="preserve">Damage caused by unreasonable use, misuse or inappropriate use of the equipment </w:t>
      </w:r>
      <w:r w:rsidRPr="003474CA">
        <w:rPr>
          <w:rFonts w:asciiTheme="minorHAnsi" w:hAnsiTheme="minorHAnsi" w:cs="MetaNormalLF-Roman"/>
          <w:color w:val="000000"/>
        </w:rPr>
        <w:t xml:space="preserve">will </w:t>
      </w:r>
      <w:r w:rsidRPr="003474CA">
        <w:t>be the responsibility of the client to cover the cost of these damages.</w:t>
      </w:r>
    </w:p>
    <w:p w14:paraId="3F007206" w14:textId="77777777" w:rsidR="00041432" w:rsidRDefault="00041432" w:rsidP="00041432">
      <w:pPr>
        <w:rPr>
          <w:rFonts w:cs="Calibri"/>
          <w:b/>
          <w:bCs/>
          <w:iCs/>
          <w:sz w:val="22"/>
          <w:szCs w:val="22"/>
        </w:rPr>
      </w:pPr>
    </w:p>
    <w:p w14:paraId="0F23309E" w14:textId="77777777" w:rsidR="00245479" w:rsidRDefault="00245479" w:rsidP="003474CA">
      <w:pPr>
        <w:pStyle w:val="Heading2"/>
      </w:pPr>
      <w:bookmarkStart w:id="37" w:name="_Toc494445727"/>
      <w:r>
        <w:t>Changes to Ownership of Equipment</w:t>
      </w:r>
      <w:bookmarkEnd w:id="37"/>
    </w:p>
    <w:p w14:paraId="540CC81B" w14:textId="77777777" w:rsidR="00041432" w:rsidRPr="00E64710" w:rsidRDefault="00041432" w:rsidP="00E64710">
      <w:pPr>
        <w:rPr>
          <w:i/>
        </w:rPr>
      </w:pPr>
      <w:r w:rsidRPr="00E64710">
        <w:rPr>
          <w:i/>
        </w:rPr>
        <w:t>Change in Client address to outside ACT</w:t>
      </w:r>
    </w:p>
    <w:p w14:paraId="0965A22E" w14:textId="77777777" w:rsidR="00041432" w:rsidRPr="003474CA" w:rsidRDefault="00041432" w:rsidP="003474CA">
      <w:pPr>
        <w:rPr>
          <w:rFonts w:cs="Calibri"/>
          <w:bCs/>
          <w:iCs/>
          <w:szCs w:val="24"/>
        </w:rPr>
      </w:pPr>
      <w:r w:rsidRPr="003474CA">
        <w:rPr>
          <w:rFonts w:cs="Calibri"/>
          <w:bCs/>
          <w:iCs/>
          <w:szCs w:val="24"/>
        </w:rPr>
        <w:t>When a client changes their place of residence to outside the ACT their relocation must be advised to the ACTES officer. Equipment funded by ACTES may be transferred to the other states ownership with the approval of the other states equipment program. The ACTES Officer will notify the state that the client is moving and provide that state equipment fund with a list of ACTES equipment currently with the client.</w:t>
      </w:r>
    </w:p>
    <w:p w14:paraId="1B0B878B" w14:textId="77777777" w:rsidR="00041432" w:rsidRPr="003474CA" w:rsidRDefault="00041432" w:rsidP="00041432">
      <w:pPr>
        <w:rPr>
          <w:rFonts w:cs="Calibri"/>
          <w:bCs/>
          <w:iCs/>
          <w:szCs w:val="24"/>
        </w:rPr>
      </w:pPr>
    </w:p>
    <w:p w14:paraId="245BA841" w14:textId="77777777" w:rsidR="00041432" w:rsidRPr="003474CA" w:rsidRDefault="00041432" w:rsidP="00041432">
      <w:pPr>
        <w:rPr>
          <w:rFonts w:cs="Calibri"/>
          <w:iCs/>
          <w:szCs w:val="24"/>
        </w:rPr>
      </w:pPr>
      <w:r w:rsidRPr="003474CA">
        <w:rPr>
          <w:rFonts w:cs="Calibri"/>
          <w:iCs/>
          <w:szCs w:val="24"/>
        </w:rPr>
        <w:t>The ACTES Administration Officer will provide assistance and information on similar schemes throughout Australia.</w:t>
      </w:r>
    </w:p>
    <w:p w14:paraId="6B528766" w14:textId="77777777" w:rsidR="00245479" w:rsidRDefault="00245479" w:rsidP="00A442BD">
      <w:pPr>
        <w:pStyle w:val="Heading2"/>
      </w:pPr>
    </w:p>
    <w:p w14:paraId="58214053" w14:textId="77777777" w:rsidR="00A442BD" w:rsidRPr="00E64710" w:rsidRDefault="00A442BD" w:rsidP="00E64710">
      <w:pPr>
        <w:rPr>
          <w:i/>
        </w:rPr>
      </w:pPr>
      <w:r w:rsidRPr="00E64710">
        <w:rPr>
          <w:i/>
        </w:rPr>
        <w:t xml:space="preserve">ACTES Transferring Ownership to a Person or Agency </w:t>
      </w:r>
    </w:p>
    <w:p w14:paraId="240884D9" w14:textId="6CFDEC5C" w:rsidR="00A442BD" w:rsidRPr="005B6843" w:rsidRDefault="005843B6" w:rsidP="006A3AD2">
      <w:r w:rsidRPr="006A3AD2">
        <w:t>If</w:t>
      </w:r>
      <w:r>
        <w:rPr>
          <w:b/>
        </w:rPr>
        <w:t xml:space="preserve"> </w:t>
      </w:r>
      <w:r w:rsidR="005B6843" w:rsidRPr="005B6843">
        <w:t>ACTES choose</w:t>
      </w:r>
      <w:r w:rsidR="006944B7">
        <w:t>s</w:t>
      </w:r>
      <w:r w:rsidR="005B6843" w:rsidRPr="005B6843">
        <w:t xml:space="preserve"> to transfer ownership of aids and equipment to a person or agency, that person or agency will be responsible for all repairs and maintenance to the item(s).</w:t>
      </w:r>
    </w:p>
    <w:p w14:paraId="75DD2EA1" w14:textId="77777777" w:rsidR="00EB27CB" w:rsidRPr="004A07FC" w:rsidRDefault="00EB27CB" w:rsidP="004A07FC"/>
    <w:p w14:paraId="4152C05D" w14:textId="77777777" w:rsidR="00A442BD" w:rsidRPr="00E64710" w:rsidRDefault="00A442BD" w:rsidP="00E64710">
      <w:pPr>
        <w:rPr>
          <w:i/>
        </w:rPr>
      </w:pPr>
      <w:r w:rsidRPr="00E64710">
        <w:rPr>
          <w:i/>
        </w:rPr>
        <w:t xml:space="preserve">ACTES Taking over Ownership of an Aid </w:t>
      </w:r>
    </w:p>
    <w:p w14:paraId="1EAA7C97" w14:textId="77777777" w:rsidR="00A442BD" w:rsidRPr="00245479" w:rsidRDefault="00A442BD" w:rsidP="00A442BD">
      <w:pPr>
        <w:autoSpaceDE w:val="0"/>
        <w:autoSpaceDN w:val="0"/>
        <w:adjustRightInd w:val="0"/>
        <w:spacing w:before="100" w:line="241" w:lineRule="atLeast"/>
        <w:rPr>
          <w:rFonts w:asciiTheme="minorHAnsi" w:hAnsiTheme="minorHAnsi" w:cs="MetaNormalLF-Roman"/>
          <w:color w:val="000000"/>
          <w:szCs w:val="24"/>
          <w:lang w:eastAsia="en-AU"/>
        </w:rPr>
      </w:pPr>
      <w:r w:rsidRPr="00245479">
        <w:rPr>
          <w:rFonts w:asciiTheme="minorHAnsi" w:hAnsiTheme="minorHAnsi" w:cs="MetaNormalLF-Roman"/>
          <w:color w:val="000000"/>
          <w:szCs w:val="24"/>
          <w:lang w:eastAsia="en-AU"/>
        </w:rPr>
        <w:t xml:space="preserve">Under certain circumstances ACTES will consider taking over ownership of aids and equipment, which have been supplied by another agency e.g. interstate agencies aids and equipment which are similar to those provided by ACTES. </w:t>
      </w:r>
    </w:p>
    <w:p w14:paraId="0D7A674E" w14:textId="77777777" w:rsidR="00664CE0" w:rsidRDefault="00664CE0" w:rsidP="00664CE0">
      <w:pPr>
        <w:rPr>
          <w:lang w:eastAsia="en-AU"/>
        </w:rPr>
      </w:pPr>
    </w:p>
    <w:p w14:paraId="2BD9C286" w14:textId="77777777" w:rsidR="00A442BD" w:rsidRPr="00245479" w:rsidRDefault="00A442BD" w:rsidP="00664CE0">
      <w:pPr>
        <w:rPr>
          <w:lang w:eastAsia="en-AU"/>
        </w:rPr>
      </w:pPr>
      <w:r w:rsidRPr="00245479">
        <w:rPr>
          <w:lang w:eastAsia="en-AU"/>
        </w:rPr>
        <w:t xml:space="preserve">ACTES will not take over ownership of aids and equipment that are: </w:t>
      </w:r>
    </w:p>
    <w:p w14:paraId="5C086871" w14:textId="3709A2DB" w:rsidR="00A442BD" w:rsidRPr="00245479" w:rsidRDefault="005843B6" w:rsidP="00664CE0">
      <w:pPr>
        <w:pStyle w:val="ListBullet"/>
        <w:rPr>
          <w:lang w:eastAsia="en-AU"/>
        </w:rPr>
      </w:pPr>
      <w:r>
        <w:rPr>
          <w:lang w:eastAsia="en-AU"/>
        </w:rPr>
        <w:t>C</w:t>
      </w:r>
      <w:r w:rsidR="00A442BD" w:rsidRPr="00245479">
        <w:rPr>
          <w:lang w:eastAsia="en-AU"/>
        </w:rPr>
        <w:t xml:space="preserve">onsidered by ACTES to be beyond their </w:t>
      </w:r>
      <w:r w:rsidR="005E7112" w:rsidRPr="00245479">
        <w:rPr>
          <w:lang w:eastAsia="en-AU"/>
        </w:rPr>
        <w:t>economic</w:t>
      </w:r>
      <w:r w:rsidR="00A442BD" w:rsidRPr="00245479">
        <w:rPr>
          <w:lang w:eastAsia="en-AU"/>
        </w:rPr>
        <w:t xml:space="preserve"> life; </w:t>
      </w:r>
    </w:p>
    <w:p w14:paraId="499BA81E" w14:textId="6279E402" w:rsidR="00A442BD" w:rsidRPr="00245479" w:rsidRDefault="005843B6" w:rsidP="00664CE0">
      <w:pPr>
        <w:pStyle w:val="ListBullet"/>
        <w:rPr>
          <w:lang w:eastAsia="en-AU"/>
        </w:rPr>
      </w:pPr>
      <w:r>
        <w:rPr>
          <w:lang w:eastAsia="en-AU"/>
        </w:rPr>
        <w:t>I</w:t>
      </w:r>
      <w:r w:rsidR="00A442BD" w:rsidRPr="00245479">
        <w:rPr>
          <w:lang w:eastAsia="en-AU"/>
        </w:rPr>
        <w:t xml:space="preserve">n need of repairs or maintenance at the time of takeover; </w:t>
      </w:r>
    </w:p>
    <w:p w14:paraId="738D6468" w14:textId="19C00EA6" w:rsidR="00A442BD" w:rsidRPr="00245479" w:rsidRDefault="005843B6" w:rsidP="00664CE0">
      <w:pPr>
        <w:pStyle w:val="ListBullet"/>
        <w:rPr>
          <w:lang w:eastAsia="en-AU"/>
        </w:rPr>
      </w:pPr>
      <w:r>
        <w:rPr>
          <w:lang w:eastAsia="en-AU"/>
        </w:rPr>
        <w:t>N</w:t>
      </w:r>
      <w:r w:rsidR="00A442BD" w:rsidRPr="00245479">
        <w:rPr>
          <w:lang w:eastAsia="en-AU"/>
        </w:rPr>
        <w:t xml:space="preserve">ot on the ACTES approved list of permanent loan aids and equipment; </w:t>
      </w:r>
    </w:p>
    <w:p w14:paraId="1251DE00" w14:textId="77FEC6D9" w:rsidR="00A442BD" w:rsidRPr="00245479" w:rsidRDefault="005843B6" w:rsidP="00664CE0">
      <w:pPr>
        <w:pStyle w:val="ListBullet"/>
        <w:rPr>
          <w:lang w:eastAsia="en-AU"/>
        </w:rPr>
      </w:pPr>
      <w:r>
        <w:rPr>
          <w:lang w:eastAsia="en-AU"/>
        </w:rPr>
        <w:t>N</w:t>
      </w:r>
      <w:r w:rsidR="00A442BD" w:rsidRPr="00245479">
        <w:rPr>
          <w:lang w:eastAsia="en-AU"/>
        </w:rPr>
        <w:t xml:space="preserve">ot on the ACTES approved list of permanent loan accessories and modifications; </w:t>
      </w:r>
    </w:p>
    <w:p w14:paraId="69BE4EFC" w14:textId="041F7D27" w:rsidR="00A442BD" w:rsidRDefault="005843B6" w:rsidP="00664CE0">
      <w:pPr>
        <w:pStyle w:val="ListBullet"/>
        <w:rPr>
          <w:lang w:eastAsia="en-AU"/>
        </w:rPr>
      </w:pPr>
      <w:r>
        <w:rPr>
          <w:lang w:eastAsia="en-AU"/>
        </w:rPr>
        <w:t>W</w:t>
      </w:r>
      <w:r w:rsidR="00A442BD" w:rsidRPr="00245479">
        <w:rPr>
          <w:lang w:eastAsia="en-AU"/>
        </w:rPr>
        <w:t xml:space="preserve">ithin the warranty period. </w:t>
      </w:r>
    </w:p>
    <w:p w14:paraId="1C21FE24" w14:textId="77777777" w:rsidR="006944B7" w:rsidRPr="00245479" w:rsidRDefault="006944B7" w:rsidP="006944B7">
      <w:pPr>
        <w:pStyle w:val="ListBullet"/>
        <w:numPr>
          <w:ilvl w:val="0"/>
          <w:numId w:val="0"/>
        </w:numPr>
        <w:ind w:left="360"/>
        <w:rPr>
          <w:lang w:eastAsia="en-AU"/>
        </w:rPr>
      </w:pPr>
    </w:p>
    <w:p w14:paraId="44E90119" w14:textId="77777777" w:rsidR="00A442BD" w:rsidRPr="00245479" w:rsidRDefault="00A442BD" w:rsidP="00664CE0">
      <w:pPr>
        <w:rPr>
          <w:lang w:eastAsia="en-AU"/>
        </w:rPr>
      </w:pPr>
      <w:r w:rsidRPr="00245479">
        <w:rPr>
          <w:lang w:eastAsia="en-AU"/>
        </w:rPr>
        <w:t xml:space="preserve">The applicant must meet the administrative and clinical eligibility criteria outlined under the relevant sections of the </w:t>
      </w:r>
      <w:r w:rsidR="00A675B1">
        <w:rPr>
          <w:rFonts w:cs="MetaNormalLF-Italic"/>
          <w:lang w:eastAsia="en-AU"/>
        </w:rPr>
        <w:t>ACTES Procedure</w:t>
      </w:r>
      <w:r w:rsidRPr="00245479">
        <w:rPr>
          <w:lang w:eastAsia="en-AU"/>
        </w:rPr>
        <w:t xml:space="preserve">. </w:t>
      </w:r>
    </w:p>
    <w:p w14:paraId="39DBF6F9" w14:textId="77777777" w:rsidR="00245479" w:rsidRDefault="00245479" w:rsidP="00A442BD">
      <w:pPr>
        <w:rPr>
          <w:rFonts w:asciiTheme="minorHAnsi" w:hAnsiTheme="minorHAnsi" w:cs="MetaNormalLF-Roman"/>
          <w:color w:val="000000"/>
          <w:szCs w:val="24"/>
          <w:lang w:eastAsia="en-AU"/>
        </w:rPr>
      </w:pPr>
    </w:p>
    <w:p w14:paraId="469E6E98" w14:textId="77777777" w:rsidR="00A442BD" w:rsidRPr="00245479" w:rsidRDefault="00A442BD" w:rsidP="00A442BD">
      <w:pPr>
        <w:rPr>
          <w:iCs/>
          <w:szCs w:val="24"/>
        </w:rPr>
      </w:pPr>
      <w:r w:rsidRPr="00245479">
        <w:rPr>
          <w:rFonts w:asciiTheme="minorHAnsi" w:hAnsiTheme="minorHAnsi" w:cs="MetaNormalLF-Roman"/>
          <w:color w:val="000000"/>
          <w:szCs w:val="24"/>
          <w:lang w:eastAsia="en-AU"/>
        </w:rPr>
        <w:t>If ACTES agrees to taking over ownership of aids and equipment, the same criteria apply as if ACTES had funded the aids and equipment.</w:t>
      </w:r>
      <w:r w:rsidRPr="00245479">
        <w:rPr>
          <w:iCs/>
          <w:szCs w:val="24"/>
        </w:rPr>
        <w:t xml:space="preserve"> </w:t>
      </w:r>
    </w:p>
    <w:p w14:paraId="4705A9A4" w14:textId="77777777" w:rsidR="00245479" w:rsidRDefault="00245479" w:rsidP="003474CA">
      <w:pPr>
        <w:pStyle w:val="Heading2"/>
      </w:pPr>
    </w:p>
    <w:p w14:paraId="3F49CC0C" w14:textId="77777777" w:rsidR="00041432" w:rsidRPr="003B4CBE" w:rsidRDefault="00041432" w:rsidP="003474CA">
      <w:pPr>
        <w:pStyle w:val="Heading2"/>
      </w:pPr>
      <w:bookmarkStart w:id="38" w:name="_Toc494445728"/>
      <w:r w:rsidRPr="00BB4820">
        <w:t>Prescriber Follow-up</w:t>
      </w:r>
      <w:bookmarkEnd w:id="38"/>
    </w:p>
    <w:p w14:paraId="0D25CF8A" w14:textId="72521AEB" w:rsidR="00041432" w:rsidRPr="003474CA" w:rsidRDefault="00041432" w:rsidP="003474CA">
      <w:r w:rsidRPr="003474CA">
        <w:rPr>
          <w:rStyle w:val="A6"/>
          <w:rFonts w:asciiTheme="minorHAnsi" w:hAnsiTheme="minorHAnsi"/>
          <w:sz w:val="24"/>
          <w:szCs w:val="24"/>
        </w:rPr>
        <w:t xml:space="preserve">Prescribers need to organise a </w:t>
      </w:r>
      <w:r w:rsidR="004A07FC" w:rsidRPr="003474CA">
        <w:rPr>
          <w:rStyle w:val="A6"/>
          <w:rFonts w:asciiTheme="minorHAnsi" w:hAnsiTheme="minorHAnsi"/>
          <w:sz w:val="24"/>
          <w:szCs w:val="24"/>
        </w:rPr>
        <w:t>post-delivery</w:t>
      </w:r>
      <w:r w:rsidRPr="003474CA">
        <w:rPr>
          <w:rStyle w:val="A6"/>
          <w:rFonts w:asciiTheme="minorHAnsi" w:hAnsiTheme="minorHAnsi"/>
          <w:sz w:val="24"/>
          <w:szCs w:val="24"/>
        </w:rPr>
        <w:t xml:space="preserve"> check to: </w:t>
      </w:r>
    </w:p>
    <w:p w14:paraId="7E97992D" w14:textId="52DFA1EE" w:rsidR="003474CA" w:rsidRPr="00795B67" w:rsidRDefault="005843B6" w:rsidP="00664CE0">
      <w:pPr>
        <w:pStyle w:val="ListBullet"/>
      </w:pPr>
      <w:r>
        <w:t>E</w:t>
      </w:r>
      <w:r w:rsidR="00041432" w:rsidRPr="00795B67">
        <w:t xml:space="preserve">nsure the correct aids and equipment have been supplied; </w:t>
      </w:r>
    </w:p>
    <w:p w14:paraId="18DC4E75" w14:textId="68540B57" w:rsidR="003474CA" w:rsidRPr="00795B67" w:rsidRDefault="005843B6" w:rsidP="00664CE0">
      <w:pPr>
        <w:pStyle w:val="ListBullet"/>
      </w:pPr>
      <w:r>
        <w:t>E</w:t>
      </w:r>
      <w:r w:rsidR="00041432" w:rsidRPr="00795B67">
        <w:t xml:space="preserve">nsure the aid meets the client’s functional requirements; </w:t>
      </w:r>
    </w:p>
    <w:p w14:paraId="56BAA2C3" w14:textId="7B43E750" w:rsidR="003474CA" w:rsidRPr="00245479" w:rsidRDefault="005843B6" w:rsidP="00664CE0">
      <w:pPr>
        <w:pStyle w:val="ListBullet"/>
      </w:pPr>
      <w:r>
        <w:t>P</w:t>
      </w:r>
      <w:r w:rsidR="00041432" w:rsidRPr="003474CA">
        <w:t>erform minor adjustments, in consultation with the supplier if nec</w:t>
      </w:r>
      <w:r w:rsidR="002C65D9">
        <w:t>essary, to ensure the aids</w:t>
      </w:r>
      <w:r w:rsidR="00041432" w:rsidRPr="003474CA">
        <w:t xml:space="preserve"> and equipment meet the client’s functional requirements; </w:t>
      </w:r>
    </w:p>
    <w:p w14:paraId="5102FEE3" w14:textId="770DD8AD" w:rsidR="003474CA" w:rsidRPr="00245479" w:rsidRDefault="005843B6" w:rsidP="00664CE0">
      <w:pPr>
        <w:pStyle w:val="ListBullet"/>
      </w:pPr>
      <w:r>
        <w:t>E</w:t>
      </w:r>
      <w:r w:rsidR="00041432" w:rsidRPr="003474CA">
        <w:t xml:space="preserve">nsure the client is instructed on the use of the aids and </w:t>
      </w:r>
      <w:r w:rsidR="003474CA" w:rsidRPr="003474CA">
        <w:t xml:space="preserve"> </w:t>
      </w:r>
      <w:r w:rsidR="007A414C">
        <w:t xml:space="preserve">equipment </w:t>
      </w:r>
      <w:r w:rsidR="00041432" w:rsidRPr="003474CA">
        <w:t xml:space="preserve">and is able to use the aids and equipment appropriately and safely; </w:t>
      </w:r>
    </w:p>
    <w:p w14:paraId="7AF92174" w14:textId="77777777" w:rsidR="00526F27" w:rsidRPr="003474CA" w:rsidRDefault="002B6E33" w:rsidP="00664CE0">
      <w:pPr>
        <w:pStyle w:val="ListBullet"/>
      </w:pPr>
      <w:r>
        <w:t xml:space="preserve">Inform the </w:t>
      </w:r>
      <w:r w:rsidR="00526F27">
        <w:t xml:space="preserve">client of </w:t>
      </w:r>
      <w:r w:rsidR="00526F27" w:rsidRPr="003474CA">
        <w:t>any opera</w:t>
      </w:r>
      <w:r>
        <w:t xml:space="preserve">ting, maintenance and care </w:t>
      </w:r>
      <w:r w:rsidR="00526F27" w:rsidRPr="003474CA">
        <w:t xml:space="preserve">instructions, </w:t>
      </w:r>
      <w:r>
        <w:t>including</w:t>
      </w:r>
      <w:r w:rsidR="00526F27" w:rsidRPr="003474CA">
        <w:t xml:space="preserve"> appropriate storage.</w:t>
      </w:r>
    </w:p>
    <w:p w14:paraId="42855AEC" w14:textId="77777777" w:rsidR="00041432" w:rsidRDefault="00041432" w:rsidP="00041432">
      <w:pPr>
        <w:rPr>
          <w:iCs/>
          <w:sz w:val="22"/>
          <w:szCs w:val="22"/>
        </w:rPr>
      </w:pPr>
    </w:p>
    <w:p w14:paraId="10FDEC46" w14:textId="77777777" w:rsidR="00041432" w:rsidRPr="00E900F7" w:rsidRDefault="00041432" w:rsidP="003474CA">
      <w:pPr>
        <w:pStyle w:val="Heading2"/>
        <w:rPr>
          <w:lang w:eastAsia="en-AU"/>
        </w:rPr>
      </w:pPr>
      <w:bookmarkStart w:id="39" w:name="_Toc494445729"/>
      <w:r w:rsidRPr="00D56534">
        <w:rPr>
          <w:lang w:eastAsia="en-AU"/>
        </w:rPr>
        <w:t>Equipment Returns</w:t>
      </w:r>
      <w:bookmarkEnd w:id="39"/>
    </w:p>
    <w:p w14:paraId="785DF96A" w14:textId="77777777" w:rsidR="00041432" w:rsidRDefault="00041432" w:rsidP="00664CE0">
      <w:pPr>
        <w:rPr>
          <w:lang w:eastAsia="en-AU"/>
        </w:rPr>
      </w:pPr>
      <w:r w:rsidRPr="003474CA">
        <w:rPr>
          <w:lang w:eastAsia="en-AU"/>
        </w:rPr>
        <w:t>An ACTES eligible person has the use of an aid as long as it is needed and remains serviceable. The aid must be returned to ACTES when it is no longer required, is unserviceable, is unsafe or has been replaced by a new aid. This excludes compression garments, medical grade footwear, orthoses and continence products.</w:t>
      </w:r>
    </w:p>
    <w:p w14:paraId="1452E36E" w14:textId="77777777" w:rsidR="00711522" w:rsidRPr="003474CA" w:rsidRDefault="00711522" w:rsidP="00664CE0">
      <w:pPr>
        <w:rPr>
          <w:lang w:eastAsia="en-AU"/>
        </w:rPr>
      </w:pPr>
    </w:p>
    <w:p w14:paraId="48365C5B" w14:textId="77777777" w:rsidR="008B0F1A" w:rsidRDefault="00041432" w:rsidP="00664CE0">
      <w:pPr>
        <w:rPr>
          <w:lang w:eastAsia="en-AU"/>
        </w:rPr>
      </w:pPr>
      <w:r w:rsidRPr="003474CA">
        <w:rPr>
          <w:lang w:eastAsia="en-AU"/>
        </w:rPr>
        <w:t xml:space="preserve">Aids and equipment returned to ACTES, if suitable, are placed into ACTES stock. The ACTES stock is available for reissue and prescribers are encouraged to utilise the aids or equipment if clinically suitable for their client.  </w:t>
      </w:r>
    </w:p>
    <w:p w14:paraId="6881EAD8" w14:textId="77777777" w:rsidR="00664CE0" w:rsidRDefault="00664CE0" w:rsidP="00664CE0">
      <w:pPr>
        <w:rPr>
          <w:lang w:eastAsia="en-AU"/>
        </w:rPr>
      </w:pPr>
    </w:p>
    <w:p w14:paraId="5B1B4DDD" w14:textId="77777777" w:rsidR="00BB55FE" w:rsidRPr="00664CE0" w:rsidRDefault="00BF56CC" w:rsidP="00664CE0">
      <w:pPr>
        <w:jc w:val="right"/>
        <w:rPr>
          <w:rFonts w:cs="Arial"/>
          <w:i/>
          <w:szCs w:val="24"/>
        </w:rPr>
      </w:pPr>
      <w:hyperlink w:anchor="Contents" w:history="1">
        <w:r w:rsidR="00664CE0" w:rsidRPr="00590902">
          <w:rPr>
            <w:rStyle w:val="Hyperlink"/>
            <w:rFonts w:cs="Arial"/>
            <w:i/>
            <w:szCs w:val="24"/>
          </w:rPr>
          <w:t>Back to Table of Contents</w:t>
        </w:r>
      </w:hyperlink>
      <w:r w:rsidR="00664CE0">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3474CA" w:rsidRPr="00C76688" w14:paraId="71FC9D5D" w14:textId="77777777" w:rsidTr="007D53DE">
        <w:trPr>
          <w:cantSplit/>
          <w:trHeight w:val="285"/>
        </w:trPr>
        <w:tc>
          <w:tcPr>
            <w:tcW w:w="9158" w:type="dxa"/>
            <w:shd w:val="clear" w:color="auto" w:fill="A6A6A6" w:themeFill="background1" w:themeFillShade="A6"/>
          </w:tcPr>
          <w:p w14:paraId="4186F89E" w14:textId="693E6559" w:rsidR="003474CA" w:rsidRPr="00C76688" w:rsidRDefault="003474CA" w:rsidP="00061A33">
            <w:pPr>
              <w:pStyle w:val="Heading1"/>
            </w:pPr>
            <w:bookmarkStart w:id="40" w:name="_Toc494445730"/>
            <w:r w:rsidRPr="00C76688">
              <w:t xml:space="preserve">Section </w:t>
            </w:r>
            <w:r w:rsidR="00061A33">
              <w:t>7</w:t>
            </w:r>
            <w:r>
              <w:t xml:space="preserve"> </w:t>
            </w:r>
            <w:r w:rsidR="003E73D1">
              <w:t xml:space="preserve">- </w:t>
            </w:r>
            <w:r w:rsidR="003E73D1" w:rsidRPr="003E73D1">
              <w:rPr>
                <w:szCs w:val="24"/>
              </w:rPr>
              <w:t>Equipment</w:t>
            </w:r>
            <w:r w:rsidRPr="003474CA">
              <w:rPr>
                <w:szCs w:val="24"/>
              </w:rPr>
              <w:t xml:space="preserve"> Specific P</w:t>
            </w:r>
            <w:r w:rsidR="00D43520">
              <w:rPr>
                <w:szCs w:val="24"/>
              </w:rPr>
              <w:t>rocedure</w:t>
            </w:r>
            <w:r w:rsidR="00664CE0">
              <w:rPr>
                <w:szCs w:val="24"/>
              </w:rPr>
              <w:t>s</w:t>
            </w:r>
            <w:bookmarkEnd w:id="40"/>
          </w:p>
        </w:tc>
      </w:tr>
    </w:tbl>
    <w:p w14:paraId="032DDC12" w14:textId="77777777" w:rsidR="00500271" w:rsidRPr="00500271" w:rsidRDefault="00500271" w:rsidP="00500271">
      <w:pPr>
        <w:pStyle w:val="Heading2"/>
        <w:rPr>
          <w:i/>
        </w:rPr>
      </w:pPr>
    </w:p>
    <w:p w14:paraId="11604594" w14:textId="77777777" w:rsidR="00041432" w:rsidRDefault="00041432" w:rsidP="00664CE0">
      <w:pPr>
        <w:pStyle w:val="Heading2"/>
      </w:pPr>
      <w:bookmarkStart w:id="41" w:name="_Toc494445731"/>
      <w:r w:rsidRPr="00664CE0">
        <w:t>Powered wheelchai</w:t>
      </w:r>
      <w:r w:rsidR="000E6C9D" w:rsidRPr="00664CE0">
        <w:t>rs and high cost (over $2,000</w:t>
      </w:r>
      <w:r w:rsidRPr="00664CE0">
        <w:t>) manual wheelchairs (and associated equipment)</w:t>
      </w:r>
      <w:bookmarkEnd w:id="41"/>
    </w:p>
    <w:p w14:paraId="008ABC29" w14:textId="6F4B3047" w:rsidR="00E94322" w:rsidRDefault="00E94322" w:rsidP="00E94322">
      <w:pPr>
        <w:rPr>
          <w:i/>
        </w:rPr>
      </w:pPr>
      <w:r>
        <w:rPr>
          <w:i/>
        </w:rPr>
        <w:t>Type of assistance available:</w:t>
      </w:r>
    </w:p>
    <w:p w14:paraId="3287FDD1" w14:textId="36753940" w:rsidR="00E94322" w:rsidRPr="007603BD" w:rsidRDefault="00E94322" w:rsidP="00E94322">
      <w:pPr>
        <w:rPr>
          <w:szCs w:val="24"/>
        </w:rPr>
      </w:pPr>
      <w:r w:rsidRPr="007603BD">
        <w:rPr>
          <w:szCs w:val="24"/>
        </w:rPr>
        <w:t xml:space="preserve">One (1) </w:t>
      </w:r>
      <w:r>
        <w:rPr>
          <w:szCs w:val="24"/>
        </w:rPr>
        <w:t>powered wheel</w:t>
      </w:r>
      <w:r w:rsidRPr="007603BD">
        <w:rPr>
          <w:szCs w:val="24"/>
        </w:rPr>
        <w:t>chair may be provided to eligible applicants.</w:t>
      </w:r>
    </w:p>
    <w:p w14:paraId="5CF64894" w14:textId="77777777" w:rsidR="00E94322" w:rsidRPr="00E94322" w:rsidRDefault="00E94322" w:rsidP="00E94322"/>
    <w:p w14:paraId="355A0A99" w14:textId="77777777" w:rsidR="00EB27CB" w:rsidRPr="004A07FC" w:rsidRDefault="006A3BBD" w:rsidP="004A07FC">
      <w:pPr>
        <w:pStyle w:val="ListBullet"/>
        <w:numPr>
          <w:ilvl w:val="0"/>
          <w:numId w:val="0"/>
        </w:numPr>
        <w:rPr>
          <w:i/>
        </w:rPr>
      </w:pPr>
      <w:r w:rsidRPr="006A3BBD">
        <w:rPr>
          <w:i/>
        </w:rPr>
        <w:t>Procedural statement:</w:t>
      </w:r>
    </w:p>
    <w:p w14:paraId="5A55532B" w14:textId="77777777" w:rsidR="00041432" w:rsidRPr="00500271" w:rsidRDefault="00041432" w:rsidP="00664CE0">
      <w:pPr>
        <w:pStyle w:val="ListBullet"/>
      </w:pPr>
      <w:r w:rsidRPr="00500271">
        <w:t xml:space="preserve">To be considered for issue of a powered wheelchair, the client must have a severe mobility problem and require an electric wheelchair because it is essential to their mobility and/or essential in preventing their admission to a hospital or aged care facility.  A trial period of a reasonable time frame is required to ensure that the client has the cognitive and physical abilities and that the prescribed power wheelchair is suitable for the client’s environments; if this cannot be met, clear justification must be provided. </w:t>
      </w:r>
    </w:p>
    <w:p w14:paraId="16646C52" w14:textId="77777777" w:rsidR="00041432" w:rsidRPr="00423391" w:rsidRDefault="00041432" w:rsidP="00664CE0">
      <w:pPr>
        <w:pStyle w:val="ListBullet"/>
      </w:pPr>
      <w:r w:rsidRPr="00423391">
        <w:t xml:space="preserve">A powered or high-cost manual wheelchair will be supplied only where available funds exist for purchase. </w:t>
      </w:r>
    </w:p>
    <w:p w14:paraId="259C3525" w14:textId="0488138B" w:rsidR="00041432" w:rsidRPr="00423391" w:rsidRDefault="00041432" w:rsidP="00664CE0">
      <w:pPr>
        <w:pStyle w:val="ListBullet"/>
      </w:pPr>
      <w:r w:rsidRPr="00423391">
        <w:t>Clients are not to be given an expectation of provision of powered or high-cost wheelchairs until the application has been considered and approved. Supply cannot be guaranteed.</w:t>
      </w:r>
    </w:p>
    <w:p w14:paraId="74AF9E7C" w14:textId="77777777" w:rsidR="00041432" w:rsidRPr="00500271" w:rsidRDefault="00041432" w:rsidP="00664CE0">
      <w:pPr>
        <w:pStyle w:val="ListBullet"/>
      </w:pPr>
      <w:r w:rsidRPr="00500271">
        <w:t>Each request will be considered independently of any other request and no precedent will be deemed to exist.</w:t>
      </w:r>
    </w:p>
    <w:p w14:paraId="105FF748" w14:textId="77777777" w:rsidR="00041432" w:rsidRPr="00500271" w:rsidRDefault="00041432" w:rsidP="00664CE0">
      <w:pPr>
        <w:pStyle w:val="ListBullet"/>
      </w:pPr>
      <w:r w:rsidRPr="00500271">
        <w:t>Specialist Medical Officer/Primary Medical Practitioner Referral is required for all initial appli</w:t>
      </w:r>
      <w:r w:rsidR="002F3C47">
        <w:t>cations and subsequent applications</w:t>
      </w:r>
      <w:r w:rsidRPr="00500271">
        <w:t xml:space="preserve"> if more than 12 </w:t>
      </w:r>
      <w:r w:rsidR="002F3C47">
        <w:t>months from the initial referral</w:t>
      </w:r>
      <w:r w:rsidRPr="00500271">
        <w:t>.</w:t>
      </w:r>
    </w:p>
    <w:p w14:paraId="4C9E3EED" w14:textId="77777777" w:rsidR="00041432" w:rsidRPr="00500271" w:rsidRDefault="00041432" w:rsidP="00664CE0">
      <w:pPr>
        <w:pStyle w:val="ListBullet"/>
      </w:pPr>
      <w:r w:rsidRPr="00500271">
        <w:t>An assessment by the prescriber is required to determine the specifications of the wheelchair. A completed ACTES appl</w:t>
      </w:r>
      <w:r w:rsidR="002F3C47">
        <w:t xml:space="preserve">ication form </w:t>
      </w:r>
      <w:r w:rsidRPr="00500271">
        <w:t>and itemised quote is required before consideration of supply.</w:t>
      </w:r>
    </w:p>
    <w:p w14:paraId="6DE0E5A8" w14:textId="77777777" w:rsidR="00041432" w:rsidRPr="00500271" w:rsidRDefault="00041432" w:rsidP="00664CE0">
      <w:pPr>
        <w:pStyle w:val="ListBullet"/>
      </w:pPr>
      <w:r w:rsidRPr="00500271">
        <w:t>The prescriber, in conducting the assessment, should ensure that the most appropriate and cost effective item is recommended to meet the client’s functional requirements. It is the responsibility of the prescriber to liaise with the client and only refer equipment which is supplied</w:t>
      </w:r>
      <w:r w:rsidR="00423391" w:rsidRPr="00500271">
        <w:t>.</w:t>
      </w:r>
    </w:p>
    <w:p w14:paraId="67D75CE2" w14:textId="77777777" w:rsidR="00664CE0" w:rsidRDefault="00664CE0" w:rsidP="00664CE0"/>
    <w:p w14:paraId="4C1337DF" w14:textId="77777777" w:rsidR="00041432" w:rsidRPr="00664CE0" w:rsidRDefault="00041432" w:rsidP="00664CE0">
      <w:pPr>
        <w:rPr>
          <w:i/>
        </w:rPr>
      </w:pPr>
      <w:r w:rsidRPr="00664CE0">
        <w:rPr>
          <w:i/>
        </w:rPr>
        <w:t>Restrictions on availability:</w:t>
      </w:r>
    </w:p>
    <w:p w14:paraId="185343D3" w14:textId="77777777" w:rsidR="00041432" w:rsidRPr="00500271" w:rsidRDefault="00041432" w:rsidP="00664CE0">
      <w:pPr>
        <w:pStyle w:val="ListBullet"/>
      </w:pPr>
      <w:r w:rsidRPr="00500271">
        <w:t>Only one (1) powered or manual chair will be provided</w:t>
      </w:r>
      <w:r w:rsidR="008C0AB4">
        <w:t xml:space="preserve"> for each </w:t>
      </w:r>
      <w:r w:rsidR="006A3BBD">
        <w:t>applicant</w:t>
      </w:r>
      <w:r w:rsidRPr="00500271">
        <w:t xml:space="preserve">. </w:t>
      </w:r>
    </w:p>
    <w:p w14:paraId="4D5DB903" w14:textId="77777777" w:rsidR="00041432" w:rsidRPr="00500271" w:rsidRDefault="00041432" w:rsidP="00664CE0">
      <w:pPr>
        <w:pStyle w:val="ListBullet"/>
      </w:pPr>
      <w:r w:rsidRPr="00500271">
        <w:t>Replacements will be considered based on application</w:t>
      </w:r>
      <w:r w:rsidR="003E1C95" w:rsidRPr="00500271">
        <w:t>.</w:t>
      </w:r>
    </w:p>
    <w:p w14:paraId="1F8F8D3F" w14:textId="77777777" w:rsidR="00041432" w:rsidRPr="00500271" w:rsidRDefault="00041432" w:rsidP="00664CE0">
      <w:pPr>
        <w:pStyle w:val="ListBullet"/>
      </w:pPr>
      <w:r w:rsidRPr="00500271">
        <w:t>Wheelchairs will be replaced only when they are no longer financially viable to be serviced and/or when the client’s functional requirements have changed.</w:t>
      </w:r>
    </w:p>
    <w:p w14:paraId="612A659A" w14:textId="0486078F" w:rsidR="00041432" w:rsidRPr="00500271" w:rsidRDefault="00041432" w:rsidP="00664CE0">
      <w:pPr>
        <w:pStyle w:val="ListBullet"/>
      </w:pPr>
      <w:r w:rsidRPr="00500271">
        <w:t xml:space="preserve">Power “options” will not routinely be approved as “inclusive” features of any powered chair. Any additional functions (e.g. stand assist, power elevation, tilt </w:t>
      </w:r>
      <w:r w:rsidR="004A07FC" w:rsidRPr="00500271">
        <w:t>etc.</w:t>
      </w:r>
      <w:r w:rsidRPr="00500271">
        <w:t>) must be individually justified and will only be considered on evidence provided. Applications which include requests for additional functions which are not justified appropriately will be approved without the added function.</w:t>
      </w:r>
    </w:p>
    <w:p w14:paraId="3288BC3B" w14:textId="169F575D" w:rsidR="00041432" w:rsidRPr="00500271" w:rsidRDefault="00041432" w:rsidP="00664CE0">
      <w:pPr>
        <w:pStyle w:val="ListBullet"/>
      </w:pPr>
      <w:r w:rsidRPr="00500271">
        <w:lastRenderedPageBreak/>
        <w:t xml:space="preserve">Applicants are not to be advised that any functionality will be approved </w:t>
      </w:r>
      <w:r w:rsidR="008C425E">
        <w:t>prior to the Advisory Committee making their decision on the funding of the equipment</w:t>
      </w:r>
      <w:r w:rsidRPr="00500271">
        <w:t>.</w:t>
      </w:r>
    </w:p>
    <w:p w14:paraId="42AA03DE" w14:textId="3F9A51AE" w:rsidR="00041432" w:rsidRPr="00500271" w:rsidRDefault="00041432" w:rsidP="00664CE0">
      <w:pPr>
        <w:pStyle w:val="ListBullet"/>
      </w:pPr>
      <w:r w:rsidRPr="00500271">
        <w:t xml:space="preserve">Clients who trial equipment which is “fully optioned” must be made aware that all items will not be available on the model </w:t>
      </w:r>
      <w:r w:rsidR="008C0AB4">
        <w:t>provided</w:t>
      </w:r>
      <w:r w:rsidRPr="00500271">
        <w:t>.</w:t>
      </w:r>
    </w:p>
    <w:p w14:paraId="0F632CB9" w14:textId="77777777" w:rsidR="00664CE0" w:rsidRDefault="00664CE0" w:rsidP="007603BD">
      <w:pPr>
        <w:rPr>
          <w:b/>
          <w:sz w:val="22"/>
          <w:szCs w:val="22"/>
        </w:rPr>
      </w:pPr>
    </w:p>
    <w:p w14:paraId="6AB77D36" w14:textId="11E10BB5" w:rsidR="00041432" w:rsidRPr="00664CE0" w:rsidRDefault="00041432" w:rsidP="00664CE0">
      <w:pPr>
        <w:rPr>
          <w:i/>
        </w:rPr>
      </w:pPr>
      <w:r w:rsidRPr="00664CE0">
        <w:rPr>
          <w:i/>
        </w:rPr>
        <w:t>Additional comments</w:t>
      </w:r>
      <w:r w:rsidR="001343AC">
        <w:rPr>
          <w:i/>
        </w:rPr>
        <w:t>:</w:t>
      </w:r>
    </w:p>
    <w:p w14:paraId="1C4B6FD0" w14:textId="77777777" w:rsidR="00041432" w:rsidRDefault="00041432" w:rsidP="00664CE0">
      <w:pPr>
        <w:pStyle w:val="ListBullet"/>
        <w:rPr>
          <w:bCs/>
          <w:iCs/>
        </w:rPr>
      </w:pPr>
      <w:r w:rsidRPr="00384119">
        <w:t>The replacement of a powered or manual wheel chair will be considered after a minimum of 7 years or subject to reassessment</w:t>
      </w:r>
      <w:r>
        <w:t xml:space="preserve">. </w:t>
      </w:r>
    </w:p>
    <w:p w14:paraId="150D4752" w14:textId="77777777" w:rsidR="00BB55FE" w:rsidRDefault="00BB55FE" w:rsidP="00041432">
      <w:pPr>
        <w:rPr>
          <w:sz w:val="22"/>
          <w:szCs w:val="22"/>
        </w:rPr>
      </w:pPr>
    </w:p>
    <w:p w14:paraId="3975D694" w14:textId="77777777" w:rsidR="00041432" w:rsidRPr="00664CE0" w:rsidRDefault="00041432" w:rsidP="00664CE0">
      <w:pPr>
        <w:pStyle w:val="Heading2"/>
      </w:pPr>
      <w:bookmarkStart w:id="42" w:name="_Toc494445732"/>
      <w:r w:rsidRPr="00664CE0">
        <w:t>Wheel</w:t>
      </w:r>
      <w:r w:rsidR="000E6C9D" w:rsidRPr="00664CE0">
        <w:t>chairs – Manual (under $2,000</w:t>
      </w:r>
      <w:r w:rsidRPr="00664CE0">
        <w:t>)</w:t>
      </w:r>
      <w:bookmarkEnd w:id="42"/>
    </w:p>
    <w:p w14:paraId="2FEB1BA8" w14:textId="7A64DB1D" w:rsidR="00664CE0" w:rsidRPr="00E94322" w:rsidRDefault="00B13010" w:rsidP="00E94322">
      <w:pPr>
        <w:tabs>
          <w:tab w:val="left" w:pos="4253"/>
        </w:tabs>
        <w:rPr>
          <w:bCs/>
          <w:i/>
          <w:iCs/>
          <w:szCs w:val="24"/>
        </w:rPr>
      </w:pPr>
      <w:r w:rsidRPr="00664CE0">
        <w:rPr>
          <w:bCs/>
          <w:i/>
          <w:iCs/>
          <w:szCs w:val="24"/>
        </w:rPr>
        <w:t>Type of assistance available</w:t>
      </w:r>
      <w:r w:rsidR="008C0AB4">
        <w:rPr>
          <w:bCs/>
          <w:i/>
          <w:iCs/>
          <w:szCs w:val="24"/>
        </w:rPr>
        <w:t>:</w:t>
      </w:r>
    </w:p>
    <w:p w14:paraId="6990D9C4" w14:textId="77777777" w:rsidR="00041432" w:rsidRPr="007603BD" w:rsidRDefault="00041432" w:rsidP="00E94322">
      <w:pPr>
        <w:rPr>
          <w:szCs w:val="24"/>
        </w:rPr>
      </w:pPr>
      <w:r w:rsidRPr="007603BD">
        <w:rPr>
          <w:szCs w:val="24"/>
        </w:rPr>
        <w:t>One (1) manual wheel chair may be provided to eligible applicants.</w:t>
      </w:r>
    </w:p>
    <w:p w14:paraId="74FF16F5" w14:textId="77777777" w:rsidR="00041432" w:rsidRPr="007603BD" w:rsidRDefault="00041432" w:rsidP="00041432">
      <w:pPr>
        <w:rPr>
          <w:szCs w:val="24"/>
        </w:rPr>
      </w:pPr>
    </w:p>
    <w:p w14:paraId="79209E46" w14:textId="77777777" w:rsidR="00B13010" w:rsidRDefault="00041432" w:rsidP="00664CE0">
      <w:pPr>
        <w:pStyle w:val="ListBullet"/>
      </w:pPr>
      <w:r w:rsidRPr="007603BD">
        <w:t>Manual wheelchairs will only be supplied where the manual wheelchair is to be the principal means of mobility for the client and no other wheelchair has already been supplied.</w:t>
      </w:r>
    </w:p>
    <w:p w14:paraId="67BF78EB" w14:textId="77777777" w:rsidR="00E94322" w:rsidRDefault="00E94322" w:rsidP="00E94322">
      <w:pPr>
        <w:pStyle w:val="ListBullet"/>
        <w:numPr>
          <w:ilvl w:val="0"/>
          <w:numId w:val="0"/>
        </w:numPr>
        <w:ind w:left="360"/>
      </w:pPr>
    </w:p>
    <w:p w14:paraId="7364EB92" w14:textId="77777777" w:rsidR="00EB27CB" w:rsidRPr="008B6FF6" w:rsidRDefault="00AB07B3" w:rsidP="008B6FF6">
      <w:pPr>
        <w:pStyle w:val="ListBullet"/>
        <w:numPr>
          <w:ilvl w:val="0"/>
          <w:numId w:val="0"/>
        </w:numPr>
        <w:rPr>
          <w:i/>
        </w:rPr>
      </w:pPr>
      <w:r w:rsidRPr="008B6FF6">
        <w:rPr>
          <w:i/>
        </w:rPr>
        <w:t>Procedural statement:</w:t>
      </w:r>
    </w:p>
    <w:p w14:paraId="01AE41E5" w14:textId="77777777" w:rsidR="00041432" w:rsidRPr="00B13010" w:rsidRDefault="00041432" w:rsidP="00664CE0">
      <w:pPr>
        <w:pStyle w:val="ListBullet"/>
      </w:pPr>
      <w:r w:rsidRPr="00B13010">
        <w:t xml:space="preserve">Specialist Medical Officer/Primary Medical Practitioner Referral is required for all initial applications and subsequent referrals if more than 24 months from the initial referral. </w:t>
      </w:r>
    </w:p>
    <w:p w14:paraId="1522996E" w14:textId="77777777" w:rsidR="00041432" w:rsidRPr="007603BD" w:rsidRDefault="00041432" w:rsidP="00664CE0">
      <w:pPr>
        <w:pStyle w:val="ListBullet"/>
      </w:pPr>
      <w:r w:rsidRPr="007603BD">
        <w:t>An assessment by the prescriber is required to determine the specifications of the wheelchair. A completed ACTES application fo</w:t>
      </w:r>
      <w:r w:rsidR="00C4380D">
        <w:t xml:space="preserve">rm </w:t>
      </w:r>
      <w:r w:rsidRPr="007603BD">
        <w:t>and itemised quote is required before consideration of supply.</w:t>
      </w:r>
    </w:p>
    <w:p w14:paraId="6B64BD05" w14:textId="77777777" w:rsidR="00664CE0" w:rsidRDefault="00664CE0" w:rsidP="00041432">
      <w:pPr>
        <w:rPr>
          <w:b/>
          <w:bCs/>
          <w:iCs/>
          <w:szCs w:val="24"/>
        </w:rPr>
      </w:pPr>
    </w:p>
    <w:p w14:paraId="12B4522B" w14:textId="018ADF0C" w:rsidR="00041432" w:rsidRPr="00664CE0" w:rsidRDefault="00041432" w:rsidP="00041432">
      <w:pPr>
        <w:rPr>
          <w:bCs/>
          <w:i/>
          <w:iCs/>
          <w:szCs w:val="24"/>
        </w:rPr>
      </w:pPr>
      <w:r w:rsidRPr="00664CE0">
        <w:rPr>
          <w:bCs/>
          <w:i/>
          <w:iCs/>
          <w:szCs w:val="24"/>
        </w:rPr>
        <w:t>Restrictions on availability</w:t>
      </w:r>
      <w:r w:rsidR="001343AC">
        <w:rPr>
          <w:bCs/>
          <w:i/>
          <w:iCs/>
          <w:szCs w:val="24"/>
        </w:rPr>
        <w:t>:</w:t>
      </w:r>
    </w:p>
    <w:p w14:paraId="2AC0FE16" w14:textId="77777777" w:rsidR="00041432" w:rsidRPr="00B13010" w:rsidRDefault="00041432" w:rsidP="00664CE0">
      <w:pPr>
        <w:pStyle w:val="ListBullet"/>
      </w:pPr>
      <w:r w:rsidRPr="007603BD">
        <w:t>Wheelchairs will be replaced only when they are no longer financially viable to be serviced and/or when the client</w:t>
      </w:r>
      <w:r w:rsidR="00B13010">
        <w:t>’</w:t>
      </w:r>
      <w:r w:rsidRPr="007603BD">
        <w:t>s</w:t>
      </w:r>
      <w:r w:rsidRPr="00B13010">
        <w:t xml:space="preserve"> functional requirements</w:t>
      </w:r>
      <w:r w:rsidRPr="007603BD">
        <w:t xml:space="preserve"> have changed.</w:t>
      </w:r>
    </w:p>
    <w:p w14:paraId="48E049E3" w14:textId="77777777" w:rsidR="00664CE0" w:rsidRDefault="00664CE0" w:rsidP="007603BD">
      <w:pPr>
        <w:rPr>
          <w:bCs/>
          <w:i/>
          <w:iCs/>
          <w:szCs w:val="24"/>
        </w:rPr>
      </w:pPr>
    </w:p>
    <w:p w14:paraId="5F7F76A2" w14:textId="479B7CFE" w:rsidR="00041432" w:rsidRPr="00664CE0" w:rsidRDefault="00041432" w:rsidP="007603BD">
      <w:pPr>
        <w:rPr>
          <w:bCs/>
          <w:i/>
          <w:iCs/>
          <w:szCs w:val="24"/>
        </w:rPr>
      </w:pPr>
      <w:r w:rsidRPr="00664CE0">
        <w:rPr>
          <w:bCs/>
          <w:i/>
          <w:iCs/>
          <w:szCs w:val="24"/>
        </w:rPr>
        <w:t>Additional comments</w:t>
      </w:r>
      <w:r w:rsidR="001343AC">
        <w:rPr>
          <w:bCs/>
          <w:i/>
          <w:iCs/>
          <w:szCs w:val="24"/>
        </w:rPr>
        <w:t>:</w:t>
      </w:r>
    </w:p>
    <w:p w14:paraId="37F717A4" w14:textId="77777777" w:rsidR="00BB55FE" w:rsidRPr="00664CE0" w:rsidRDefault="00041432" w:rsidP="00664CE0">
      <w:pPr>
        <w:pStyle w:val="ListBullet"/>
        <w:rPr>
          <w:bCs/>
          <w:iCs/>
        </w:rPr>
      </w:pPr>
      <w:r w:rsidRPr="007603BD">
        <w:t>The replacement of a manual wheelchair will be considered after a minimum of 7 years or subject to reassessment.</w:t>
      </w:r>
    </w:p>
    <w:p w14:paraId="1D52D2E9" w14:textId="77777777" w:rsidR="00664CE0" w:rsidRPr="00BB55FE" w:rsidRDefault="00664CE0" w:rsidP="00664CE0"/>
    <w:p w14:paraId="0D71F071" w14:textId="77777777" w:rsidR="00041432" w:rsidRPr="00664CE0" w:rsidRDefault="00041432" w:rsidP="00664CE0">
      <w:pPr>
        <w:pStyle w:val="Heading2"/>
      </w:pPr>
      <w:bookmarkStart w:id="43" w:name="_Toc494445733"/>
      <w:r w:rsidRPr="00664CE0">
        <w:t>Medical grade footwear/orthotic appliances</w:t>
      </w:r>
      <w:bookmarkEnd w:id="43"/>
    </w:p>
    <w:p w14:paraId="6721D094" w14:textId="77777777" w:rsidR="00041432" w:rsidRPr="00664CE0" w:rsidRDefault="00041432" w:rsidP="00B2364F">
      <w:pPr>
        <w:rPr>
          <w:i/>
          <w:szCs w:val="24"/>
        </w:rPr>
      </w:pPr>
      <w:r w:rsidRPr="00664CE0">
        <w:rPr>
          <w:i/>
          <w:szCs w:val="24"/>
        </w:rPr>
        <w:t>Type of assistance available:</w:t>
      </w:r>
    </w:p>
    <w:p w14:paraId="174B9A15" w14:textId="16B4B24E" w:rsidR="00041432" w:rsidRPr="00B2364F" w:rsidRDefault="00041432" w:rsidP="00664CE0">
      <w:pPr>
        <w:pStyle w:val="ListBullet"/>
      </w:pPr>
      <w:r w:rsidRPr="00B2364F">
        <w:t xml:space="preserve">Braces, </w:t>
      </w:r>
      <w:r w:rsidR="008B6FF6" w:rsidRPr="00B2364F">
        <w:t>calipers</w:t>
      </w:r>
      <w:r w:rsidRPr="00B2364F">
        <w:t xml:space="preserve">, splints, surgical corsets, compression braces / components and medical grade footwear (including modifications and inserts) </w:t>
      </w:r>
      <w:r w:rsidR="001837E6" w:rsidRPr="007603BD">
        <w:rPr>
          <w:szCs w:val="24"/>
        </w:rPr>
        <w:t>may be provided to eligible applicants.</w:t>
      </w:r>
    </w:p>
    <w:p w14:paraId="4A62C2B6" w14:textId="1BE9ABE4" w:rsidR="00041432" w:rsidRPr="00B2364F" w:rsidRDefault="00041432" w:rsidP="00664CE0">
      <w:pPr>
        <w:pStyle w:val="ListBullet"/>
      </w:pPr>
      <w:r w:rsidRPr="00B2364F">
        <w:t>Modifications, repairs and maintenance of above equipment may be provided when suitably justified</w:t>
      </w:r>
      <w:r w:rsidR="001837E6" w:rsidRPr="007603BD">
        <w:rPr>
          <w:szCs w:val="24"/>
        </w:rPr>
        <w:t xml:space="preserve"> to eligible applicants.</w:t>
      </w:r>
    </w:p>
    <w:p w14:paraId="49D4AAF7" w14:textId="77777777" w:rsidR="00041432" w:rsidRPr="00B2364F" w:rsidRDefault="00041432" w:rsidP="00041432">
      <w:pPr>
        <w:tabs>
          <w:tab w:val="left" w:pos="4253"/>
        </w:tabs>
        <w:rPr>
          <w:iCs/>
          <w:szCs w:val="24"/>
        </w:rPr>
      </w:pPr>
    </w:p>
    <w:p w14:paraId="7EAFA051" w14:textId="77777777" w:rsidR="00041432" w:rsidRPr="00664CE0" w:rsidRDefault="00041432" w:rsidP="00664CE0">
      <w:pPr>
        <w:rPr>
          <w:i/>
        </w:rPr>
      </w:pPr>
      <w:r w:rsidRPr="00664CE0">
        <w:rPr>
          <w:i/>
        </w:rPr>
        <w:t>Procedural statement:</w:t>
      </w:r>
    </w:p>
    <w:p w14:paraId="32A6346B" w14:textId="77777777" w:rsidR="00041432" w:rsidRPr="00B2364F" w:rsidRDefault="00041432" w:rsidP="00664CE0">
      <w:pPr>
        <w:pStyle w:val="ListBullet"/>
      </w:pPr>
      <w:r w:rsidRPr="00B2364F">
        <w:t>Specialist Medical Officer/Primary Medical Practitioner referral is required for all initial appli</w:t>
      </w:r>
      <w:r w:rsidR="00C4380D">
        <w:t>cations and subsequent applications</w:t>
      </w:r>
      <w:r w:rsidRPr="00B2364F">
        <w:t xml:space="preserve"> if more than 12 months from the initial referral </w:t>
      </w:r>
      <w:r w:rsidR="00D268A9">
        <w:t>for items costing over $2,000</w:t>
      </w:r>
      <w:r w:rsidRPr="00B2364F">
        <w:t xml:space="preserve"> and 24 months from initial referral for items costing under $2,</w:t>
      </w:r>
      <w:r w:rsidR="00D268A9">
        <w:t>000</w:t>
      </w:r>
    </w:p>
    <w:p w14:paraId="2D35C36A" w14:textId="77777777" w:rsidR="00041432" w:rsidRPr="00B2364F" w:rsidRDefault="00041432" w:rsidP="00664CE0">
      <w:pPr>
        <w:pStyle w:val="ListBullet"/>
      </w:pPr>
      <w:r w:rsidRPr="00B2364F">
        <w:lastRenderedPageBreak/>
        <w:t xml:space="preserve">Medical grade footwear will only be supplied where the client cannot wear regular "off the shelf” shoes. </w:t>
      </w:r>
    </w:p>
    <w:p w14:paraId="02968B7C" w14:textId="77777777" w:rsidR="00041432" w:rsidRPr="00B2364F" w:rsidRDefault="00041432" w:rsidP="00664CE0">
      <w:pPr>
        <w:pStyle w:val="ListBullet"/>
      </w:pPr>
      <w:r w:rsidRPr="00B2364F">
        <w:t>A completed ACTES application</w:t>
      </w:r>
      <w:r w:rsidR="00C4380D">
        <w:t xml:space="preserve"> form</w:t>
      </w:r>
      <w:r w:rsidRPr="00B2364F">
        <w:t xml:space="preserve"> is required from an authorised prescriber.</w:t>
      </w:r>
    </w:p>
    <w:p w14:paraId="6471BC95" w14:textId="77777777" w:rsidR="007603BD" w:rsidRPr="00B2364F" w:rsidRDefault="007603BD" w:rsidP="00664CE0">
      <w:pPr>
        <w:pStyle w:val="ListBullet"/>
      </w:pPr>
      <w:r w:rsidRPr="00B2364F">
        <w:t xml:space="preserve">The applicant will be advised that no further funding assistance for similar or replacement items (medical grade footwear/orthotic appliances) will be available within the same financial year.  </w:t>
      </w:r>
    </w:p>
    <w:p w14:paraId="7A5C843B" w14:textId="77777777" w:rsidR="007603BD" w:rsidRPr="007603BD" w:rsidRDefault="007603BD" w:rsidP="007603B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szCs w:val="22"/>
        </w:rPr>
      </w:pPr>
    </w:p>
    <w:p w14:paraId="4A49D60D" w14:textId="3316E781" w:rsidR="00041432" w:rsidRPr="00664CE0" w:rsidRDefault="00041432" w:rsidP="00664CE0">
      <w:pPr>
        <w:rPr>
          <w:i/>
        </w:rPr>
      </w:pPr>
      <w:r w:rsidRPr="00664CE0">
        <w:rPr>
          <w:i/>
        </w:rPr>
        <w:t>Restrictions on availability</w:t>
      </w:r>
      <w:r w:rsidR="001343AC">
        <w:rPr>
          <w:i/>
        </w:rPr>
        <w:t>:</w:t>
      </w:r>
    </w:p>
    <w:p w14:paraId="0DA58C10" w14:textId="77777777" w:rsidR="00041432" w:rsidRPr="00B2364F" w:rsidRDefault="00041432" w:rsidP="00664CE0">
      <w:pPr>
        <w:pStyle w:val="ListBullet"/>
      </w:pPr>
      <w:r w:rsidRPr="00B2364F">
        <w:t>Footwear - one pair of medical grade shoes or modifications to shoes may be provided per financial year if the previously funded footwear is showing signs of wear and tear and is clinically justified to require replacement. The only exception is for clients under 16 years of age who may require more than one pair, due to growth only, in the twelve month period.</w:t>
      </w:r>
    </w:p>
    <w:p w14:paraId="22FB0566" w14:textId="77777777" w:rsidR="00041432" w:rsidRPr="00B2364F" w:rsidRDefault="00041432" w:rsidP="00664CE0">
      <w:pPr>
        <w:pStyle w:val="ListBullet"/>
      </w:pPr>
      <w:r w:rsidRPr="00B2364F">
        <w:t>Other items - one (pair/bilateral) may be provided per</w:t>
      </w:r>
      <w:r w:rsidR="00DC0334">
        <w:t xml:space="preserve"> condition, per financial year, </w:t>
      </w:r>
      <w:r w:rsidRPr="00B2364F">
        <w:t>except for clients less than 16 years of age who may require more than one, due to growth only, in the twelve month period.</w:t>
      </w:r>
    </w:p>
    <w:p w14:paraId="130AEDC1" w14:textId="77777777" w:rsidR="00041432" w:rsidRPr="00B2364F" w:rsidRDefault="00041432" w:rsidP="00664CE0">
      <w:pPr>
        <w:pStyle w:val="ListBullet"/>
      </w:pPr>
      <w:r w:rsidRPr="00B2364F">
        <w:t>ACTES will only provide replacement footwear and orthoses in the following financial year when the clients previously funded footwear is showing signs of wear and tear and is clinically justified to require replacement or if the client’s functional requirements have changed.</w:t>
      </w:r>
    </w:p>
    <w:p w14:paraId="254FB478" w14:textId="77777777" w:rsidR="00B13010" w:rsidRPr="00B2364F" w:rsidRDefault="00B13010" w:rsidP="00BB55FE">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4"/>
        </w:rPr>
      </w:pPr>
    </w:p>
    <w:p w14:paraId="7DCB31A3" w14:textId="10BC0CE5" w:rsidR="00041432" w:rsidRPr="00664CE0" w:rsidRDefault="00041432" w:rsidP="00041432">
      <w:pPr>
        <w:rPr>
          <w:bCs/>
          <w:i/>
          <w:iCs/>
          <w:szCs w:val="24"/>
        </w:rPr>
      </w:pPr>
      <w:r w:rsidRPr="00664CE0">
        <w:rPr>
          <w:bCs/>
          <w:i/>
          <w:iCs/>
          <w:szCs w:val="24"/>
        </w:rPr>
        <w:t>Additional comments</w:t>
      </w:r>
      <w:r w:rsidR="001343AC">
        <w:rPr>
          <w:bCs/>
          <w:i/>
          <w:iCs/>
          <w:szCs w:val="24"/>
        </w:rPr>
        <w:t>:</w:t>
      </w:r>
    </w:p>
    <w:p w14:paraId="773C3671" w14:textId="77777777" w:rsidR="00041432" w:rsidRPr="00B2364F" w:rsidRDefault="00041432" w:rsidP="00664CE0">
      <w:pPr>
        <w:pStyle w:val="ListBullet"/>
      </w:pPr>
      <w:r w:rsidRPr="00B2364F">
        <w:t>Where possible - off the shelf depth footwear should be used rather than custom made options.</w:t>
      </w:r>
    </w:p>
    <w:p w14:paraId="5C01938C" w14:textId="77777777" w:rsidR="00041432" w:rsidRPr="00B2364F" w:rsidRDefault="007A1574" w:rsidP="00664CE0">
      <w:pPr>
        <w:pStyle w:val="ListBullet"/>
      </w:pPr>
      <w:r>
        <w:t>The ACT</w:t>
      </w:r>
      <w:r w:rsidR="00041432" w:rsidRPr="00B2364F">
        <w:t>ES does not fund the cost of conducting the assessment of the client's needs and prescribing the aids and equipment. It is the responsibility of the client to organise and when necessary pay for the assessment which forms part</w:t>
      </w:r>
      <w:r>
        <w:t xml:space="preserve"> of the application for the ACT</w:t>
      </w:r>
      <w:r w:rsidR="00041432" w:rsidRPr="00B2364F">
        <w:t>E</w:t>
      </w:r>
      <w:r>
        <w:t>S</w:t>
      </w:r>
      <w:r w:rsidR="00041432" w:rsidRPr="00B2364F">
        <w:t>.</w:t>
      </w:r>
    </w:p>
    <w:p w14:paraId="43863D7F" w14:textId="77777777" w:rsidR="00041432" w:rsidRDefault="00041432" w:rsidP="007603BD">
      <w:pPr>
        <w:rPr>
          <w:sz w:val="22"/>
          <w:szCs w:val="22"/>
        </w:rPr>
      </w:pPr>
    </w:p>
    <w:p w14:paraId="0FF21099" w14:textId="77777777" w:rsidR="00041432" w:rsidRPr="00664CE0" w:rsidRDefault="00041432" w:rsidP="00664CE0">
      <w:pPr>
        <w:pStyle w:val="Heading2"/>
      </w:pPr>
      <w:bookmarkStart w:id="44" w:name="_Toc494445734"/>
      <w:r w:rsidRPr="00664CE0">
        <w:t>Walking Aids</w:t>
      </w:r>
      <w:bookmarkEnd w:id="44"/>
    </w:p>
    <w:p w14:paraId="547380CB" w14:textId="1947562E" w:rsidR="00041432" w:rsidRPr="00664CE0" w:rsidRDefault="00041432" w:rsidP="00041432">
      <w:pPr>
        <w:rPr>
          <w:bCs/>
          <w:i/>
          <w:iCs/>
          <w:szCs w:val="24"/>
        </w:rPr>
      </w:pPr>
      <w:r w:rsidRPr="00664CE0">
        <w:rPr>
          <w:bCs/>
          <w:i/>
          <w:iCs/>
          <w:szCs w:val="24"/>
        </w:rPr>
        <w:t>Type of assistance available</w:t>
      </w:r>
      <w:r w:rsidR="001343AC">
        <w:rPr>
          <w:bCs/>
          <w:i/>
          <w:iCs/>
          <w:szCs w:val="24"/>
        </w:rPr>
        <w:t>:</w:t>
      </w:r>
    </w:p>
    <w:p w14:paraId="6E20C2F6" w14:textId="54BDF335" w:rsidR="00041432" w:rsidRPr="007603BD" w:rsidRDefault="00041432" w:rsidP="00041432">
      <w:pPr>
        <w:rPr>
          <w:szCs w:val="24"/>
        </w:rPr>
      </w:pPr>
      <w:r w:rsidRPr="007603BD">
        <w:rPr>
          <w:szCs w:val="24"/>
        </w:rPr>
        <w:t xml:space="preserve">Most types of walking frames and wheeled walkers (including paediatric) </w:t>
      </w:r>
      <w:r w:rsidR="00AA25D7" w:rsidRPr="007603BD">
        <w:rPr>
          <w:szCs w:val="24"/>
        </w:rPr>
        <w:t>may be provided to eligible applicants.</w:t>
      </w:r>
    </w:p>
    <w:p w14:paraId="79E441B0" w14:textId="77777777" w:rsidR="00041432" w:rsidRPr="007603BD" w:rsidRDefault="00041432" w:rsidP="00041432">
      <w:pPr>
        <w:rPr>
          <w:iCs/>
          <w:szCs w:val="24"/>
        </w:rPr>
      </w:pPr>
    </w:p>
    <w:p w14:paraId="44B8F38D" w14:textId="77777777" w:rsidR="00041432" w:rsidRPr="00664CE0" w:rsidRDefault="00041432" w:rsidP="00664CE0">
      <w:pPr>
        <w:rPr>
          <w:bCs/>
          <w:i/>
          <w:iCs/>
          <w:szCs w:val="24"/>
        </w:rPr>
      </w:pPr>
      <w:r w:rsidRPr="00664CE0">
        <w:rPr>
          <w:bCs/>
          <w:i/>
          <w:iCs/>
          <w:szCs w:val="24"/>
        </w:rPr>
        <w:t>Procedural statement:</w:t>
      </w:r>
    </w:p>
    <w:p w14:paraId="06643062" w14:textId="77777777" w:rsidR="004C1482" w:rsidRPr="001443AB" w:rsidRDefault="00041432" w:rsidP="008B0F1A">
      <w:pPr>
        <w:pStyle w:val="ListBullet"/>
      </w:pPr>
      <w:r w:rsidRPr="007603BD">
        <w:t xml:space="preserve">Specialist Medical Officer/Primary Medical Practitioner referral is required for all initial applications and subsequent </w:t>
      </w:r>
      <w:r w:rsidR="00DB0E30">
        <w:t>applications</w:t>
      </w:r>
      <w:r w:rsidR="003F427F">
        <w:t xml:space="preserve"> </w:t>
      </w:r>
      <w:r w:rsidRPr="007603BD">
        <w:t xml:space="preserve">if more than 12 months from the initial referral </w:t>
      </w:r>
      <w:r w:rsidR="00D268A9">
        <w:t>for items costing over $2,000</w:t>
      </w:r>
      <w:r w:rsidRPr="007603BD">
        <w:t xml:space="preserve"> and 24 months from initial referral f</w:t>
      </w:r>
      <w:r w:rsidR="00D268A9">
        <w:t>or items costing under $2,000</w:t>
      </w:r>
      <w:r w:rsidRPr="007603BD">
        <w:t>.</w:t>
      </w:r>
    </w:p>
    <w:p w14:paraId="4CA0D001" w14:textId="77777777" w:rsidR="00041432" w:rsidRPr="007603BD" w:rsidRDefault="00041432" w:rsidP="008B0F1A">
      <w:pPr>
        <w:pStyle w:val="ListBullet"/>
      </w:pPr>
      <w:r w:rsidRPr="007603BD">
        <w:t>A completed ACTES application</w:t>
      </w:r>
      <w:r w:rsidR="003F427F">
        <w:t xml:space="preserve"> form</w:t>
      </w:r>
      <w:r w:rsidRPr="007603BD">
        <w:t xml:space="preserve"> is required from an authorised prescriber.</w:t>
      </w:r>
    </w:p>
    <w:p w14:paraId="50589D3D" w14:textId="77777777" w:rsidR="004C1482" w:rsidRDefault="004C1482" w:rsidP="008B0F1A"/>
    <w:p w14:paraId="7295160F" w14:textId="60C1E3E6" w:rsidR="00041432" w:rsidRPr="00664CE0" w:rsidRDefault="00041432" w:rsidP="00664CE0">
      <w:pPr>
        <w:rPr>
          <w:bCs/>
          <w:i/>
          <w:iCs/>
          <w:szCs w:val="24"/>
        </w:rPr>
      </w:pPr>
      <w:r w:rsidRPr="00664CE0">
        <w:rPr>
          <w:bCs/>
          <w:i/>
          <w:iCs/>
          <w:szCs w:val="24"/>
        </w:rPr>
        <w:t>Restrictions on availability</w:t>
      </w:r>
      <w:r w:rsidR="001343AC">
        <w:rPr>
          <w:bCs/>
          <w:i/>
          <w:iCs/>
          <w:szCs w:val="24"/>
        </w:rPr>
        <w:t>:</w:t>
      </w:r>
    </w:p>
    <w:p w14:paraId="5C7C22AD" w14:textId="06EC9AEC" w:rsidR="00041432" w:rsidRPr="001443AB" w:rsidRDefault="00041432" w:rsidP="008B0F1A">
      <w:pPr>
        <w:pStyle w:val="ListBullet"/>
      </w:pPr>
      <w:r w:rsidRPr="004C1482">
        <w:t>Only one (1) walking aid will be provided</w:t>
      </w:r>
      <w:r w:rsidR="006A3BBD">
        <w:t xml:space="preserve"> for each a</w:t>
      </w:r>
      <w:r w:rsidR="001324CB">
        <w:t>pproved a</w:t>
      </w:r>
      <w:r w:rsidR="006A3BBD">
        <w:t>pplicant</w:t>
      </w:r>
      <w:r w:rsidRPr="004C1482">
        <w:t>.</w:t>
      </w:r>
      <w:r w:rsidRPr="001443AB">
        <w:t xml:space="preserve"> </w:t>
      </w:r>
    </w:p>
    <w:p w14:paraId="214B2FF9" w14:textId="77777777" w:rsidR="00041432" w:rsidRPr="004C1482" w:rsidRDefault="00041432" w:rsidP="008B0F1A">
      <w:pPr>
        <w:pStyle w:val="ListBullet"/>
      </w:pPr>
      <w:r w:rsidRPr="004C1482">
        <w:t>Replacements will be considered based on application</w:t>
      </w:r>
      <w:r w:rsidR="004C1482" w:rsidRPr="004C1482">
        <w:t xml:space="preserve"> when the aid:</w:t>
      </w:r>
    </w:p>
    <w:p w14:paraId="5C7C373A" w14:textId="77777777" w:rsidR="00041432" w:rsidRPr="004C1482" w:rsidRDefault="004C1482" w:rsidP="0086058C">
      <w:pPr>
        <w:pStyle w:val="ListParagraph"/>
        <w:numPr>
          <w:ilvl w:val="0"/>
          <w:numId w:val="8"/>
        </w:numPr>
      </w:pPr>
      <w:r w:rsidRPr="004C1482">
        <w:t>Is</w:t>
      </w:r>
      <w:r w:rsidR="00041432" w:rsidRPr="004C1482">
        <w:t xml:space="preserve"> no longer serviceable and/or </w:t>
      </w:r>
    </w:p>
    <w:p w14:paraId="245F88C2" w14:textId="77777777" w:rsidR="00041432" w:rsidRPr="004C1482" w:rsidRDefault="00041432" w:rsidP="0086058C">
      <w:pPr>
        <w:pStyle w:val="ListParagraph"/>
        <w:numPr>
          <w:ilvl w:val="0"/>
          <w:numId w:val="8"/>
        </w:numPr>
      </w:pPr>
      <w:r w:rsidRPr="004C1482">
        <w:lastRenderedPageBreak/>
        <w:t>The client's</w:t>
      </w:r>
      <w:r w:rsidRPr="008B0F1A">
        <w:rPr>
          <w:rFonts w:asciiTheme="minorHAnsi" w:hAnsiTheme="minorHAnsi" w:cs="MetaNormalLF-Roman"/>
          <w:color w:val="000000"/>
        </w:rPr>
        <w:t xml:space="preserve"> functional requirements</w:t>
      </w:r>
      <w:r w:rsidRPr="004C1482">
        <w:t xml:space="preserve"> have changed.</w:t>
      </w:r>
    </w:p>
    <w:p w14:paraId="000E4868" w14:textId="77777777" w:rsidR="00041432" w:rsidRPr="004C1482" w:rsidRDefault="00041432" w:rsidP="008B0F1A"/>
    <w:p w14:paraId="3EFC6DA9" w14:textId="0950C972" w:rsidR="00041432" w:rsidRPr="00664CE0" w:rsidRDefault="00041432" w:rsidP="00041432">
      <w:pPr>
        <w:rPr>
          <w:bCs/>
          <w:i/>
          <w:iCs/>
          <w:szCs w:val="24"/>
        </w:rPr>
      </w:pPr>
      <w:r w:rsidRPr="00664CE0">
        <w:rPr>
          <w:bCs/>
          <w:i/>
          <w:iCs/>
          <w:szCs w:val="24"/>
        </w:rPr>
        <w:t>Additional comments</w:t>
      </w:r>
      <w:r w:rsidR="001343AC">
        <w:rPr>
          <w:bCs/>
          <w:i/>
          <w:iCs/>
          <w:szCs w:val="24"/>
        </w:rPr>
        <w:t>:</w:t>
      </w:r>
    </w:p>
    <w:p w14:paraId="7507C8DB" w14:textId="77777777" w:rsidR="00041432" w:rsidRPr="004C1482" w:rsidRDefault="00041432" w:rsidP="008B0F1A">
      <w:pPr>
        <w:pStyle w:val="ListBullet"/>
      </w:pPr>
      <w:r w:rsidRPr="004C1482">
        <w:t xml:space="preserve">Reissue of equipment may be available and stock must be checked with the ACTES Officer before requesting a new item(s). Clients can access these equipment types from the Equipment Loan Service for a period of up to three months. </w:t>
      </w:r>
    </w:p>
    <w:p w14:paraId="46B16694" w14:textId="77777777" w:rsidR="00BB55FE" w:rsidRDefault="00BB55FE" w:rsidP="008B0F1A"/>
    <w:p w14:paraId="1EB920B2" w14:textId="77777777" w:rsidR="00041432" w:rsidRDefault="00041432" w:rsidP="008B0F1A">
      <w:pPr>
        <w:pStyle w:val="Heading2"/>
      </w:pPr>
      <w:bookmarkStart w:id="45" w:name="_Toc494445735"/>
      <w:r w:rsidRPr="008B0F1A">
        <w:t>Cushions for pressure care</w:t>
      </w:r>
      <w:bookmarkEnd w:id="45"/>
    </w:p>
    <w:p w14:paraId="378EB679" w14:textId="53BD7CEB" w:rsidR="00E94322" w:rsidRDefault="00E94322" w:rsidP="00E94322">
      <w:pPr>
        <w:rPr>
          <w:i/>
        </w:rPr>
      </w:pPr>
      <w:r>
        <w:rPr>
          <w:i/>
        </w:rPr>
        <w:t>Type of assistance available:</w:t>
      </w:r>
    </w:p>
    <w:p w14:paraId="78FB1765" w14:textId="1A9E50A5" w:rsidR="00E94322" w:rsidRDefault="00E94322" w:rsidP="00E94322">
      <w:r>
        <w:t xml:space="preserve">Most types of pressure care cushions </w:t>
      </w:r>
      <w:r w:rsidR="00AA25D7" w:rsidRPr="007603BD">
        <w:rPr>
          <w:szCs w:val="24"/>
        </w:rPr>
        <w:t>may be provided to eligible applicants.</w:t>
      </w:r>
    </w:p>
    <w:p w14:paraId="0456276B" w14:textId="77777777" w:rsidR="00E94322" w:rsidRPr="00E94322" w:rsidRDefault="00E94322" w:rsidP="00E94322"/>
    <w:p w14:paraId="3F2819D7" w14:textId="77777777" w:rsidR="00041432" w:rsidRPr="00664CE0" w:rsidRDefault="00041432" w:rsidP="008B0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Cs/>
          <w:i/>
          <w:iCs/>
          <w:szCs w:val="24"/>
        </w:rPr>
      </w:pPr>
      <w:r w:rsidRPr="00664CE0">
        <w:rPr>
          <w:bCs/>
          <w:i/>
          <w:iCs/>
          <w:szCs w:val="24"/>
        </w:rPr>
        <w:t>Procedural statement:</w:t>
      </w:r>
    </w:p>
    <w:p w14:paraId="00742A65" w14:textId="77777777" w:rsidR="00041432" w:rsidRPr="001443AB" w:rsidRDefault="00041432" w:rsidP="008B0F1A">
      <w:pPr>
        <w:pStyle w:val="ListBullet"/>
      </w:pPr>
      <w:r w:rsidRPr="001443AB">
        <w:t>A medical indication for the provision of pressure relieving cushions must exist (e.g. sensory need for spinal injury clients).</w:t>
      </w:r>
    </w:p>
    <w:p w14:paraId="038B1DA4" w14:textId="77777777" w:rsidR="00041432" w:rsidRPr="001443AB" w:rsidRDefault="00041432" w:rsidP="008B0F1A">
      <w:pPr>
        <w:pStyle w:val="ListBullet"/>
      </w:pPr>
      <w:r w:rsidRPr="001443AB">
        <w:t>Specialist Medical Officer/Primary Medical Practitioner referral is required for all initial applications and 24 months from initial referral.</w:t>
      </w:r>
    </w:p>
    <w:p w14:paraId="0AFCD1DB" w14:textId="77777777" w:rsidR="00041432" w:rsidRPr="001443AB" w:rsidRDefault="00041432" w:rsidP="008B0F1A">
      <w:pPr>
        <w:pStyle w:val="ListBullet"/>
      </w:pPr>
      <w:r w:rsidRPr="001443AB">
        <w:t>Assessment and recommendation by an authorised prescriber.</w:t>
      </w:r>
    </w:p>
    <w:p w14:paraId="200B8327" w14:textId="77777777" w:rsidR="00041432" w:rsidRPr="001443AB" w:rsidRDefault="00041432" w:rsidP="008B0F1A">
      <w:pPr>
        <w:pStyle w:val="ListBullet"/>
      </w:pPr>
      <w:r w:rsidRPr="001443AB">
        <w:t xml:space="preserve">A completed Braden Score assessment or Waterlow Score assessment is required before considering supply of pressure relieving cushions. </w:t>
      </w:r>
    </w:p>
    <w:p w14:paraId="74B33966" w14:textId="77777777" w:rsidR="00041432" w:rsidRPr="004C1482" w:rsidRDefault="00041432" w:rsidP="000414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Cs w:val="24"/>
        </w:rPr>
      </w:pPr>
    </w:p>
    <w:p w14:paraId="1AAE065A" w14:textId="7B4CDA8D" w:rsidR="00041432" w:rsidRPr="00664CE0" w:rsidRDefault="00041432" w:rsidP="00664CE0">
      <w:pPr>
        <w:rPr>
          <w:bCs/>
          <w:i/>
          <w:iCs/>
          <w:szCs w:val="24"/>
        </w:rPr>
      </w:pPr>
      <w:r w:rsidRPr="00664CE0">
        <w:rPr>
          <w:bCs/>
          <w:i/>
          <w:iCs/>
          <w:szCs w:val="24"/>
        </w:rPr>
        <w:t>Restrictions on availability</w:t>
      </w:r>
      <w:r w:rsidR="001343AC">
        <w:rPr>
          <w:bCs/>
          <w:i/>
          <w:iCs/>
          <w:szCs w:val="24"/>
        </w:rPr>
        <w:t>:</w:t>
      </w:r>
    </w:p>
    <w:p w14:paraId="21366DC2" w14:textId="464CAF44" w:rsidR="00041432" w:rsidRPr="001443AB" w:rsidRDefault="00041432" w:rsidP="008B0F1A">
      <w:pPr>
        <w:pStyle w:val="ListBullet"/>
      </w:pPr>
      <w:r w:rsidRPr="001443AB">
        <w:t>Only one cushion will be provided</w:t>
      </w:r>
      <w:r w:rsidR="006A3BBD">
        <w:t xml:space="preserve"> for each </w:t>
      </w:r>
      <w:r w:rsidR="001324CB">
        <w:t xml:space="preserve">approved </w:t>
      </w:r>
      <w:r w:rsidR="006A3BBD">
        <w:t>applicant</w:t>
      </w:r>
      <w:r w:rsidRPr="001443AB">
        <w:t>.</w:t>
      </w:r>
    </w:p>
    <w:p w14:paraId="401D74C2" w14:textId="77777777" w:rsidR="004C1482" w:rsidRPr="001443AB" w:rsidRDefault="004C1482" w:rsidP="008B0F1A">
      <w:pPr>
        <w:pStyle w:val="ListBullet"/>
      </w:pPr>
      <w:r w:rsidRPr="001443AB">
        <w:t>Replacements will be considered based on application when the cushion:</w:t>
      </w:r>
    </w:p>
    <w:p w14:paraId="451502AE" w14:textId="77777777" w:rsidR="004C1482" w:rsidRPr="004C1482" w:rsidRDefault="004C1482" w:rsidP="0086058C">
      <w:pPr>
        <w:pStyle w:val="ListParagraph"/>
        <w:numPr>
          <w:ilvl w:val="0"/>
          <w:numId w:val="9"/>
        </w:numPr>
      </w:pPr>
      <w:r w:rsidRPr="004C1482">
        <w:t xml:space="preserve">Is no longer serviceable and/or </w:t>
      </w:r>
    </w:p>
    <w:p w14:paraId="52149CA2" w14:textId="77777777" w:rsidR="00041432" w:rsidRPr="001443AB" w:rsidRDefault="004C1482" w:rsidP="0086058C">
      <w:pPr>
        <w:pStyle w:val="ListParagraph"/>
        <w:numPr>
          <w:ilvl w:val="0"/>
          <w:numId w:val="9"/>
        </w:numPr>
      </w:pPr>
      <w:r w:rsidRPr="004C1482">
        <w:t>The client's</w:t>
      </w:r>
      <w:r w:rsidRPr="008B0F1A">
        <w:rPr>
          <w:rFonts w:asciiTheme="minorHAnsi" w:hAnsiTheme="minorHAnsi" w:cs="MetaNormalLF-Roman"/>
          <w:color w:val="000000"/>
        </w:rPr>
        <w:t xml:space="preserve"> functional requirements</w:t>
      </w:r>
      <w:r w:rsidRPr="004C1482">
        <w:t xml:space="preserve"> have changed.</w:t>
      </w:r>
    </w:p>
    <w:p w14:paraId="7BC9E15E" w14:textId="77777777" w:rsidR="00041432" w:rsidRPr="004C1482" w:rsidRDefault="00041432" w:rsidP="008B0F1A">
      <w:pPr>
        <w:pStyle w:val="ListBullet"/>
      </w:pPr>
      <w:r w:rsidRPr="004C1482">
        <w:t>A second cushion cover may be supplied to assist clients with continence issues.</w:t>
      </w:r>
    </w:p>
    <w:p w14:paraId="0AD7D048" w14:textId="77777777" w:rsidR="00041432" w:rsidRPr="004C1482" w:rsidRDefault="00041432" w:rsidP="000414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Cs w:val="24"/>
        </w:rPr>
      </w:pPr>
    </w:p>
    <w:p w14:paraId="145E1AD3" w14:textId="4E693FA5" w:rsidR="00041432" w:rsidRPr="00664CE0" w:rsidRDefault="00041432" w:rsidP="00664CE0">
      <w:pPr>
        <w:rPr>
          <w:bCs/>
          <w:i/>
          <w:iCs/>
          <w:szCs w:val="24"/>
        </w:rPr>
      </w:pPr>
      <w:r w:rsidRPr="00664CE0">
        <w:rPr>
          <w:bCs/>
          <w:i/>
          <w:iCs/>
          <w:szCs w:val="24"/>
        </w:rPr>
        <w:t>Additional comments</w:t>
      </w:r>
      <w:r w:rsidR="001343AC">
        <w:rPr>
          <w:bCs/>
          <w:i/>
          <w:iCs/>
          <w:szCs w:val="24"/>
        </w:rPr>
        <w:t>:</w:t>
      </w:r>
    </w:p>
    <w:p w14:paraId="7937BAC2" w14:textId="77777777" w:rsidR="004C1482" w:rsidRDefault="00041432" w:rsidP="008B0F1A">
      <w:pPr>
        <w:pStyle w:val="ListBullet"/>
      </w:pPr>
      <w:r>
        <w:t xml:space="preserve">Clients can access some equipment types from the Equipment Loan Service for trial for a period of up to three months only. </w:t>
      </w:r>
    </w:p>
    <w:p w14:paraId="6A04A7D3" w14:textId="77777777" w:rsidR="004C1482" w:rsidRDefault="004C1482" w:rsidP="008B0F1A"/>
    <w:p w14:paraId="4FA73386" w14:textId="77777777" w:rsidR="00041432" w:rsidRDefault="00041432" w:rsidP="008B0F1A">
      <w:pPr>
        <w:pStyle w:val="Heading2"/>
      </w:pPr>
      <w:bookmarkStart w:id="46" w:name="_Toc494445736"/>
      <w:r w:rsidRPr="008B0F1A">
        <w:t>Compression garments</w:t>
      </w:r>
      <w:bookmarkEnd w:id="46"/>
    </w:p>
    <w:p w14:paraId="7832E47F" w14:textId="30B80556" w:rsidR="00E94322" w:rsidRDefault="00E94322" w:rsidP="00E94322">
      <w:pPr>
        <w:rPr>
          <w:i/>
        </w:rPr>
      </w:pPr>
      <w:r>
        <w:rPr>
          <w:i/>
        </w:rPr>
        <w:t>Type of assistance available:</w:t>
      </w:r>
    </w:p>
    <w:p w14:paraId="1EB18FF5" w14:textId="258B21FF" w:rsidR="00E94322" w:rsidRDefault="00E94322" w:rsidP="00E94322">
      <w:r>
        <w:t>Off the shelf and</w:t>
      </w:r>
      <w:r w:rsidR="00AA25D7">
        <w:t>/or</w:t>
      </w:r>
      <w:r>
        <w:t xml:space="preserve"> custom made compression garments </w:t>
      </w:r>
      <w:r w:rsidR="00AA25D7" w:rsidRPr="007603BD">
        <w:rPr>
          <w:szCs w:val="24"/>
        </w:rPr>
        <w:t>may be provided to eligible applicants.</w:t>
      </w:r>
    </w:p>
    <w:p w14:paraId="1CEC6A12" w14:textId="77777777" w:rsidR="00E94322" w:rsidRPr="00E94322" w:rsidRDefault="00E94322" w:rsidP="00E94322"/>
    <w:p w14:paraId="5C708EC5" w14:textId="77777777" w:rsidR="00041432" w:rsidRPr="00664CE0" w:rsidRDefault="00041432" w:rsidP="00664CE0">
      <w:pPr>
        <w:rPr>
          <w:bCs/>
          <w:i/>
          <w:iCs/>
          <w:szCs w:val="24"/>
        </w:rPr>
      </w:pPr>
      <w:r w:rsidRPr="00664CE0">
        <w:rPr>
          <w:bCs/>
          <w:i/>
          <w:iCs/>
          <w:szCs w:val="24"/>
        </w:rPr>
        <w:t>Procedural statement:</w:t>
      </w:r>
    </w:p>
    <w:p w14:paraId="6521F567" w14:textId="77777777" w:rsidR="00041432" w:rsidRPr="00BB55FE" w:rsidRDefault="00041432" w:rsidP="008B0F1A">
      <w:pPr>
        <w:pStyle w:val="ListBullet"/>
      </w:pPr>
      <w:r w:rsidRPr="00BB55FE">
        <w:t>Specialist Medical Officer/Primary Medical Practitioner referral is require</w:t>
      </w:r>
      <w:r w:rsidR="003F427F">
        <w:t>d for all initial applications and subsequent applications</w:t>
      </w:r>
      <w:r w:rsidRPr="00BB55FE">
        <w:t xml:space="preserve"> if more than 12 m</w:t>
      </w:r>
      <w:r w:rsidR="003F427F">
        <w:t>onths from the initial referral</w:t>
      </w:r>
      <w:r w:rsidRPr="00BB55FE">
        <w:t xml:space="preserve"> </w:t>
      </w:r>
      <w:r w:rsidR="000E6C9D">
        <w:t>for items costing over $2,000</w:t>
      </w:r>
      <w:r w:rsidRPr="00BB55FE">
        <w:t xml:space="preserve"> and 24 months from initial referral f</w:t>
      </w:r>
      <w:r w:rsidR="000E6C9D">
        <w:t>or items costing under $2,000.</w:t>
      </w:r>
    </w:p>
    <w:p w14:paraId="62D06874" w14:textId="77777777" w:rsidR="00041432" w:rsidRPr="00BB55FE" w:rsidRDefault="00332B6E" w:rsidP="008B0F1A">
      <w:pPr>
        <w:pStyle w:val="ListBullet"/>
      </w:pPr>
      <w:r>
        <w:t>A completed ACTES application form is required from</w:t>
      </w:r>
      <w:r w:rsidR="00C26B8B">
        <w:t xml:space="preserve"> an </w:t>
      </w:r>
      <w:r w:rsidR="00041432" w:rsidRPr="00BB55FE">
        <w:t>authorised prescriber.</w:t>
      </w:r>
    </w:p>
    <w:p w14:paraId="7C4846A1" w14:textId="77777777" w:rsidR="00041432" w:rsidRPr="00BB55FE" w:rsidRDefault="00041432" w:rsidP="008B0F1A">
      <w:pPr>
        <w:pStyle w:val="ListBullet"/>
      </w:pPr>
      <w:r w:rsidRPr="00BB55FE">
        <w:t>Lymphoedema garments will be provided to people who have been medically assessed as having either primary or secondary Lymphoedema.</w:t>
      </w:r>
    </w:p>
    <w:p w14:paraId="7BCA809A" w14:textId="77777777" w:rsidR="00041432" w:rsidRPr="00BB55FE" w:rsidRDefault="003D7F32" w:rsidP="008B0F1A">
      <w:pPr>
        <w:pStyle w:val="ListBullet"/>
      </w:pPr>
      <w:r>
        <w:t xml:space="preserve">A new </w:t>
      </w:r>
      <w:r w:rsidR="00A97F15">
        <w:t xml:space="preserve">ACTES </w:t>
      </w:r>
      <w:r>
        <w:t>application</w:t>
      </w:r>
      <w:r w:rsidR="00041432" w:rsidRPr="00BB55FE">
        <w:t xml:space="preserve"> is required for any additional supply.</w:t>
      </w:r>
    </w:p>
    <w:p w14:paraId="027E8AD3" w14:textId="77777777" w:rsidR="002A35B9" w:rsidRDefault="002A35B9" w:rsidP="002A35B9">
      <w:pPr>
        <w:pStyle w:val="ListBullet"/>
        <w:numPr>
          <w:ilvl w:val="0"/>
          <w:numId w:val="0"/>
        </w:numPr>
        <w:ind w:left="360"/>
      </w:pPr>
    </w:p>
    <w:p w14:paraId="19377948" w14:textId="75F1819F" w:rsidR="0025245C" w:rsidRDefault="0025245C" w:rsidP="0025245C">
      <w:pPr>
        <w:pStyle w:val="ListBullet"/>
        <w:numPr>
          <w:ilvl w:val="0"/>
          <w:numId w:val="0"/>
        </w:numPr>
        <w:rPr>
          <w:i/>
        </w:rPr>
      </w:pPr>
      <w:r>
        <w:rPr>
          <w:i/>
        </w:rPr>
        <w:t>Restrictions on availability:</w:t>
      </w:r>
    </w:p>
    <w:p w14:paraId="2DC53B3E" w14:textId="17396E72" w:rsidR="002A35B9" w:rsidRDefault="002A35B9" w:rsidP="002A35B9">
      <w:pPr>
        <w:pStyle w:val="ListBullet"/>
      </w:pPr>
      <w:r w:rsidRPr="00BB55FE">
        <w:t>O</w:t>
      </w:r>
      <w:r>
        <w:t>nly two (2) sets per condition</w:t>
      </w:r>
      <w:r w:rsidRPr="00BB55FE">
        <w:t xml:space="preserve"> of stockings or two Lymphoedema garments will be supp</w:t>
      </w:r>
      <w:r w:rsidR="001324CB">
        <w:t>lied within a six month period to approved applicants.</w:t>
      </w:r>
    </w:p>
    <w:p w14:paraId="42783283" w14:textId="77777777" w:rsidR="002A35B9" w:rsidRDefault="002A35B9" w:rsidP="002A35B9">
      <w:pPr>
        <w:pStyle w:val="ListBullet"/>
        <w:numPr>
          <w:ilvl w:val="0"/>
          <w:numId w:val="0"/>
        </w:numPr>
        <w:ind w:left="360"/>
      </w:pPr>
    </w:p>
    <w:p w14:paraId="4BA07733" w14:textId="78E798DA" w:rsidR="002A35B9" w:rsidRPr="002A35B9" w:rsidRDefault="002A35B9" w:rsidP="002A35B9">
      <w:pPr>
        <w:pStyle w:val="ListBullet"/>
        <w:numPr>
          <w:ilvl w:val="0"/>
          <w:numId w:val="0"/>
        </w:numPr>
        <w:rPr>
          <w:i/>
        </w:rPr>
      </w:pPr>
      <w:r>
        <w:rPr>
          <w:i/>
        </w:rPr>
        <w:t>Additional comments:</w:t>
      </w:r>
    </w:p>
    <w:p w14:paraId="1282990C" w14:textId="77777777" w:rsidR="002A35B9" w:rsidRDefault="002A35B9" w:rsidP="002A35B9">
      <w:pPr>
        <w:pStyle w:val="ListBullet"/>
      </w:pPr>
      <w:r w:rsidRPr="00BB55FE">
        <w:t>Compression garments may be considered low cost items dependent on the type of garment required.</w:t>
      </w:r>
    </w:p>
    <w:p w14:paraId="02935F5A" w14:textId="77777777" w:rsidR="00041432" w:rsidRDefault="00041432" w:rsidP="008B0F1A">
      <w:pPr>
        <w:rPr>
          <w:b/>
          <w:szCs w:val="24"/>
        </w:rPr>
      </w:pPr>
    </w:p>
    <w:p w14:paraId="6ABDB0B2" w14:textId="77777777" w:rsidR="00041432" w:rsidRPr="007B5CBC" w:rsidRDefault="00041432" w:rsidP="008B0F1A">
      <w:pPr>
        <w:pStyle w:val="Heading2"/>
      </w:pPr>
      <w:bookmarkStart w:id="47" w:name="_Toc494445737"/>
      <w:r w:rsidRPr="007B5CBC">
        <w:t>Continence Aids</w:t>
      </w:r>
      <w:bookmarkEnd w:id="47"/>
    </w:p>
    <w:p w14:paraId="55452F05" w14:textId="5A29B353" w:rsidR="00942160" w:rsidRPr="00942160" w:rsidRDefault="00942160" w:rsidP="000414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i/>
          <w:szCs w:val="24"/>
        </w:rPr>
      </w:pPr>
      <w:r>
        <w:rPr>
          <w:i/>
          <w:szCs w:val="24"/>
        </w:rPr>
        <w:t>Type of assistance available:</w:t>
      </w:r>
    </w:p>
    <w:p w14:paraId="04CE2709" w14:textId="535093DC" w:rsidR="00041432" w:rsidRPr="004C1482" w:rsidRDefault="00041432" w:rsidP="000414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Style w:val="A6"/>
          <w:rFonts w:asciiTheme="minorHAnsi" w:hAnsiTheme="minorHAnsi"/>
          <w:sz w:val="24"/>
          <w:szCs w:val="24"/>
        </w:rPr>
      </w:pPr>
      <w:r w:rsidRPr="004C1482">
        <w:rPr>
          <w:szCs w:val="24"/>
        </w:rPr>
        <w:t>Continence aids may be supplied within ACTES Guidelines and funding availability</w:t>
      </w:r>
      <w:r w:rsidRPr="004C1482">
        <w:rPr>
          <w:rStyle w:val="A6"/>
          <w:rFonts w:asciiTheme="minorHAnsi" w:hAnsiTheme="minorHAnsi"/>
          <w:sz w:val="24"/>
          <w:szCs w:val="24"/>
        </w:rPr>
        <w:t xml:space="preserve">, however, ACTES reserves the right to review this undertaking at its discretion. </w:t>
      </w:r>
    </w:p>
    <w:p w14:paraId="73BC3D10" w14:textId="77777777" w:rsidR="00041432" w:rsidRPr="004C1482" w:rsidRDefault="00041432" w:rsidP="008B0F1A"/>
    <w:p w14:paraId="177F82E1" w14:textId="77777777" w:rsidR="00041432" w:rsidRPr="00664CE0" w:rsidRDefault="00041432" w:rsidP="00664CE0">
      <w:pPr>
        <w:rPr>
          <w:bCs/>
          <w:i/>
          <w:iCs/>
          <w:szCs w:val="24"/>
        </w:rPr>
      </w:pPr>
      <w:r w:rsidRPr="00664CE0">
        <w:rPr>
          <w:bCs/>
          <w:i/>
          <w:iCs/>
          <w:szCs w:val="24"/>
        </w:rPr>
        <w:t>Procedural statement:</w:t>
      </w:r>
    </w:p>
    <w:p w14:paraId="11CCB327" w14:textId="77777777" w:rsidR="00041432" w:rsidRPr="007B5CBC" w:rsidRDefault="00041432" w:rsidP="008B0F1A">
      <w:pPr>
        <w:pStyle w:val="ListBullet"/>
      </w:pPr>
      <w:r w:rsidRPr="004C1482">
        <w:t xml:space="preserve">All clients, for whom continence aids are </w:t>
      </w:r>
      <w:r w:rsidR="00F722C3" w:rsidRPr="004C1482">
        <w:t>recommended,</w:t>
      </w:r>
      <w:r w:rsidRPr="004C1482">
        <w:t xml:space="preserve"> must be assessed </w:t>
      </w:r>
      <w:r w:rsidR="004C1482" w:rsidRPr="004C1482">
        <w:t xml:space="preserve">by </w:t>
      </w:r>
      <w:r w:rsidR="004C1482">
        <w:t xml:space="preserve">an authorised prescriber </w:t>
      </w:r>
      <w:r w:rsidRPr="004C1482">
        <w:t xml:space="preserve">as to the type and quantity of aids required. </w:t>
      </w:r>
    </w:p>
    <w:p w14:paraId="5BADCFB8" w14:textId="77777777" w:rsidR="00041432" w:rsidRDefault="00041432" w:rsidP="008B0F1A">
      <w:pPr>
        <w:pStyle w:val="ListBullet"/>
      </w:pPr>
      <w:r w:rsidRPr="004C1482">
        <w:t>Other continence aids will be supplied as recommended by the continence clinician, consistent with ACTES Guidelines.</w:t>
      </w:r>
    </w:p>
    <w:p w14:paraId="6CE32DD7" w14:textId="5831CFB7" w:rsidR="00D2232F" w:rsidRPr="007B5CBC" w:rsidRDefault="00D2232F" w:rsidP="00D2232F">
      <w:pPr>
        <w:pStyle w:val="ListBullet"/>
      </w:pPr>
      <w:r w:rsidRPr="00415285">
        <w:t xml:space="preserve">Clients are entitled to four allocations of their specified products each financial year. The ACTES officer will order these upon request from the client/carer, products are not automatically ordered. </w:t>
      </w:r>
    </w:p>
    <w:p w14:paraId="3606B377" w14:textId="77777777" w:rsidR="00041432" w:rsidRPr="00B2364F" w:rsidRDefault="00041432" w:rsidP="008B0F1A">
      <w:pPr>
        <w:pStyle w:val="ListBullet"/>
      </w:pPr>
      <w:r w:rsidRPr="007B5CBC">
        <w:t>Where a client experiences double incontinence, or has other spec</w:t>
      </w:r>
      <w:r w:rsidR="00F722C3">
        <w:t>ial needs, the ACTES Officer</w:t>
      </w:r>
      <w:r w:rsidRPr="007B5CBC">
        <w:t xml:space="preserve"> may, within available finances, provide additional continence</w:t>
      </w:r>
      <w:r w:rsidR="00415285" w:rsidRPr="007B5CBC">
        <w:t xml:space="preserve"> aids in consultation with the c</w:t>
      </w:r>
      <w:r w:rsidRPr="007B5CBC">
        <w:t xml:space="preserve">ontinence </w:t>
      </w:r>
      <w:r w:rsidR="00415285" w:rsidRPr="007B5CBC">
        <w:t>clinician</w:t>
      </w:r>
      <w:r w:rsidRPr="007B5CBC">
        <w:t xml:space="preserve"> with prior approval by the</w:t>
      </w:r>
      <w:r w:rsidR="00F722C3">
        <w:t xml:space="preserve"> </w:t>
      </w:r>
      <w:r w:rsidRPr="007B5CBC">
        <w:t>Advisory Committee.</w:t>
      </w:r>
    </w:p>
    <w:p w14:paraId="3A1FAC1B" w14:textId="77777777" w:rsidR="00041432" w:rsidRPr="007B5CBC" w:rsidRDefault="00041432" w:rsidP="008B0F1A">
      <w:pPr>
        <w:pStyle w:val="ListBullet"/>
      </w:pPr>
      <w:r w:rsidRPr="00415285">
        <w:t>T</w:t>
      </w:r>
      <w:r w:rsidR="00415285" w:rsidRPr="00415285">
        <w:t>he c</w:t>
      </w:r>
      <w:r w:rsidRPr="00415285">
        <w:t xml:space="preserve">ontinence </w:t>
      </w:r>
      <w:r w:rsidR="00415285" w:rsidRPr="00415285">
        <w:t>clinician</w:t>
      </w:r>
      <w:r w:rsidRPr="00415285">
        <w:t xml:space="preserve"> is required to </w:t>
      </w:r>
      <w:r w:rsidR="000F6993">
        <w:t xml:space="preserve">complete the ACTES application form </w:t>
      </w:r>
      <w:r w:rsidRPr="00415285">
        <w:t>which must detail all relevant client information and provide the type of item(s) requested including product brands and sizes and clinical justification. Applications which do not provide all relevant information will not</w:t>
      </w:r>
      <w:r w:rsidR="000F6993">
        <w:t xml:space="preserve"> </w:t>
      </w:r>
      <w:r w:rsidRPr="00415285">
        <w:t>be progressed until this is received.</w:t>
      </w:r>
    </w:p>
    <w:p w14:paraId="6C1A5369" w14:textId="77777777" w:rsidR="00041432" w:rsidRPr="007B5CBC" w:rsidRDefault="00041432" w:rsidP="008B0F1A">
      <w:pPr>
        <w:pStyle w:val="ListBullet"/>
      </w:pPr>
      <w:r w:rsidRPr="00415285">
        <w:t>Approved supplies will be home delivered to the advised home address in accordance with ACTES continence supply procedures once approved. Delivery arrangements are made through the contracted suppliers.</w:t>
      </w:r>
    </w:p>
    <w:p w14:paraId="713A2EFB" w14:textId="77777777" w:rsidR="00041432" w:rsidRPr="007B5CBC" w:rsidRDefault="00041432" w:rsidP="008B0F1A">
      <w:pPr>
        <w:pStyle w:val="ListBullet"/>
      </w:pPr>
      <w:r w:rsidRPr="00415285">
        <w:t xml:space="preserve">Any requested change to prescribed supply will require an updated prescription </w:t>
      </w:r>
      <w:r w:rsidR="006A668F">
        <w:t xml:space="preserve">on the ACTES application </w:t>
      </w:r>
      <w:r w:rsidRPr="00415285">
        <w:t>form to be provided by the Continence Advisor and signed by the client.</w:t>
      </w:r>
    </w:p>
    <w:p w14:paraId="60294D51" w14:textId="77777777" w:rsidR="00041432" w:rsidRDefault="00041432" w:rsidP="008B0F1A">
      <w:pPr>
        <w:pStyle w:val="ListBullet"/>
      </w:pPr>
      <w:r w:rsidRPr="00415285">
        <w:t>The management and allocation of continence supplies will be coordinated between the ACTES Officer and the client.</w:t>
      </w:r>
    </w:p>
    <w:p w14:paraId="57252ABF" w14:textId="77777777" w:rsidR="005B6F2E" w:rsidRPr="00415285" w:rsidRDefault="005B6F2E" w:rsidP="005B6F2E">
      <w:pPr>
        <w:pStyle w:val="ListBullet"/>
        <w:numPr>
          <w:ilvl w:val="0"/>
          <w:numId w:val="0"/>
        </w:numPr>
        <w:ind w:left="360"/>
      </w:pPr>
    </w:p>
    <w:p w14:paraId="2B87F943" w14:textId="014D5778" w:rsidR="00041432" w:rsidRDefault="002A35B9" w:rsidP="000414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i/>
          <w:szCs w:val="24"/>
        </w:rPr>
      </w:pPr>
      <w:r>
        <w:rPr>
          <w:i/>
          <w:szCs w:val="24"/>
        </w:rPr>
        <w:t>Restrictions on availability:</w:t>
      </w:r>
    </w:p>
    <w:p w14:paraId="40DC1BD9" w14:textId="06898A5B" w:rsidR="005B6F2E" w:rsidRDefault="00D2232F" w:rsidP="005B6F2E">
      <w:pPr>
        <w:pStyle w:val="ListBullet"/>
      </w:pPr>
      <w:r>
        <w:t>Only four allocations of the applicants</w:t>
      </w:r>
      <w:r w:rsidR="005B6F2E" w:rsidRPr="00415285">
        <w:t xml:space="preserve"> specified products </w:t>
      </w:r>
      <w:r>
        <w:t xml:space="preserve">will be provided each financial year to approved </w:t>
      </w:r>
      <w:r w:rsidR="001324CB">
        <w:t>applicants</w:t>
      </w:r>
      <w:r>
        <w:t>.</w:t>
      </w:r>
    </w:p>
    <w:p w14:paraId="5757432F" w14:textId="77777777" w:rsidR="005B6F2E" w:rsidRDefault="005B6F2E" w:rsidP="005B6F2E">
      <w:pPr>
        <w:pStyle w:val="ListBullet"/>
        <w:numPr>
          <w:ilvl w:val="0"/>
          <w:numId w:val="0"/>
        </w:numPr>
      </w:pPr>
    </w:p>
    <w:p w14:paraId="49B9480D" w14:textId="640DFCBA" w:rsidR="005B6F2E" w:rsidRPr="005B6F2E" w:rsidRDefault="005B6F2E" w:rsidP="005B6F2E">
      <w:pPr>
        <w:pStyle w:val="ListBullet"/>
        <w:numPr>
          <w:ilvl w:val="0"/>
          <w:numId w:val="0"/>
        </w:numPr>
        <w:rPr>
          <w:i/>
        </w:rPr>
      </w:pPr>
      <w:r>
        <w:rPr>
          <w:i/>
        </w:rPr>
        <w:t>Additional comments:</w:t>
      </w:r>
    </w:p>
    <w:p w14:paraId="6DC2F804" w14:textId="77777777" w:rsidR="005B6F2E" w:rsidRPr="007B5CBC" w:rsidRDefault="005B6F2E" w:rsidP="005B6F2E">
      <w:pPr>
        <w:pStyle w:val="ListBullet"/>
      </w:pPr>
      <w:r w:rsidRPr="004C1482">
        <w:lastRenderedPageBreak/>
        <w:t>Requests for continence pads which exceed the standard allocation of 90 per month will require written clinical justification from the continence clinician and will be considered by the Advisory Committee.</w:t>
      </w:r>
    </w:p>
    <w:p w14:paraId="1836970C" w14:textId="77777777" w:rsidR="002A35B9" w:rsidRPr="002A35B9" w:rsidRDefault="002A35B9" w:rsidP="000414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i/>
          <w:szCs w:val="24"/>
        </w:rPr>
      </w:pPr>
    </w:p>
    <w:p w14:paraId="1A725B34" w14:textId="77777777" w:rsidR="00041432" w:rsidRDefault="00041432" w:rsidP="00664CE0">
      <w:pPr>
        <w:pStyle w:val="Heading2"/>
      </w:pPr>
      <w:bookmarkStart w:id="48" w:name="_Toc494445738"/>
      <w:r w:rsidRPr="00664CE0">
        <w:t>Wigs</w:t>
      </w:r>
      <w:bookmarkEnd w:id="48"/>
    </w:p>
    <w:p w14:paraId="0CD14F32" w14:textId="77BCBBB1" w:rsidR="00942160" w:rsidRDefault="00942160" w:rsidP="00942160">
      <w:pPr>
        <w:rPr>
          <w:i/>
        </w:rPr>
      </w:pPr>
      <w:r>
        <w:rPr>
          <w:i/>
        </w:rPr>
        <w:t>Type of assistance available:</w:t>
      </w:r>
    </w:p>
    <w:p w14:paraId="1E796F36" w14:textId="5FA09FD4" w:rsidR="00942160" w:rsidRDefault="00942160" w:rsidP="00942160">
      <w:pPr>
        <w:rPr>
          <w:szCs w:val="24"/>
        </w:rPr>
      </w:pPr>
      <w:r>
        <w:t xml:space="preserve">One (1) customised wig </w:t>
      </w:r>
      <w:r w:rsidRPr="007603BD">
        <w:rPr>
          <w:szCs w:val="24"/>
        </w:rPr>
        <w:t>may be provided to eligible applicants.</w:t>
      </w:r>
    </w:p>
    <w:p w14:paraId="302068F0" w14:textId="77777777" w:rsidR="00942160" w:rsidRPr="00942160" w:rsidRDefault="00942160" w:rsidP="00942160"/>
    <w:p w14:paraId="3021A7E4" w14:textId="77777777" w:rsidR="00041432" w:rsidRPr="00664CE0" w:rsidRDefault="00041432" w:rsidP="00664CE0">
      <w:pPr>
        <w:rPr>
          <w:bCs/>
          <w:i/>
          <w:iCs/>
          <w:szCs w:val="24"/>
        </w:rPr>
      </w:pPr>
      <w:r w:rsidRPr="00664CE0">
        <w:rPr>
          <w:bCs/>
          <w:i/>
          <w:iCs/>
          <w:szCs w:val="24"/>
        </w:rPr>
        <w:t>Procedural statement:</w:t>
      </w:r>
    </w:p>
    <w:p w14:paraId="1632B30B" w14:textId="77777777" w:rsidR="00041432" w:rsidRPr="00B2364F" w:rsidRDefault="00041432" w:rsidP="00664CE0">
      <w:pPr>
        <w:pStyle w:val="ListBullet"/>
      </w:pPr>
      <w:r w:rsidRPr="00415285">
        <w:t>Specialist Medical Officer/Primary Medical Practitioner referral is required for al</w:t>
      </w:r>
      <w:r w:rsidR="00271F20">
        <w:t xml:space="preserve">l initial applications and subsequent </w:t>
      </w:r>
      <w:r w:rsidR="00FB3FC0">
        <w:t>applications</w:t>
      </w:r>
      <w:r w:rsidRPr="00415285">
        <w:t xml:space="preserve"> if more than 12 m</w:t>
      </w:r>
      <w:r w:rsidR="00271F20">
        <w:t>onths from the initial referral</w:t>
      </w:r>
      <w:r w:rsidRPr="00415285">
        <w:t xml:space="preserve"> </w:t>
      </w:r>
      <w:r w:rsidR="00C67115">
        <w:t>for items costing over $2,000</w:t>
      </w:r>
      <w:r w:rsidRPr="00415285">
        <w:t xml:space="preserve"> and 24 months from initial referral fo</w:t>
      </w:r>
      <w:r w:rsidR="00C67115">
        <w:t>r items costing under $2,000.</w:t>
      </w:r>
    </w:p>
    <w:p w14:paraId="320B5EF9" w14:textId="77777777" w:rsidR="00041432" w:rsidRDefault="00041432" w:rsidP="00664CE0">
      <w:pPr>
        <w:pStyle w:val="ListBullet"/>
      </w:pPr>
      <w:r w:rsidRPr="00B2364F">
        <w:t>May be provided to persons suffering from permanent loss of hair as a result of disease or disability.</w:t>
      </w:r>
    </w:p>
    <w:p w14:paraId="63F448F4" w14:textId="77777777" w:rsidR="005B6F2E" w:rsidRPr="00B2364F" w:rsidRDefault="005B6F2E" w:rsidP="005B6F2E">
      <w:pPr>
        <w:pStyle w:val="ListBullet"/>
        <w:numPr>
          <w:ilvl w:val="0"/>
          <w:numId w:val="0"/>
        </w:numPr>
      </w:pPr>
    </w:p>
    <w:p w14:paraId="79475636" w14:textId="00B6129A" w:rsidR="00041432" w:rsidRDefault="005B6F2E" w:rsidP="00415285">
      <w:pPr>
        <w:rPr>
          <w:rFonts w:cs="Calibri"/>
          <w:i/>
          <w:szCs w:val="24"/>
        </w:rPr>
      </w:pPr>
      <w:r>
        <w:rPr>
          <w:rFonts w:cs="Calibri"/>
          <w:i/>
          <w:szCs w:val="24"/>
        </w:rPr>
        <w:t>Restrictions on availability:</w:t>
      </w:r>
    </w:p>
    <w:p w14:paraId="6CD404E7" w14:textId="039ABCF8" w:rsidR="005B6F2E" w:rsidRPr="005B6F2E" w:rsidRDefault="00E85ECA" w:rsidP="00415285">
      <w:pPr>
        <w:rPr>
          <w:rFonts w:cs="Calibri"/>
          <w:szCs w:val="24"/>
        </w:rPr>
      </w:pPr>
      <w:r>
        <w:rPr>
          <w:rFonts w:cs="Calibri"/>
          <w:szCs w:val="24"/>
        </w:rPr>
        <w:t>Only one (1) wig will be available every three years to eligible applicants</w:t>
      </w:r>
      <w:r w:rsidR="000211C6">
        <w:rPr>
          <w:rFonts w:cs="Calibri"/>
          <w:szCs w:val="24"/>
        </w:rPr>
        <w:t>.</w:t>
      </w:r>
    </w:p>
    <w:p w14:paraId="2D9F9C86" w14:textId="77777777" w:rsidR="005B6F2E" w:rsidRPr="005B6F2E" w:rsidRDefault="005B6F2E" w:rsidP="00415285">
      <w:pPr>
        <w:rPr>
          <w:rFonts w:cs="Calibri"/>
          <w:i/>
          <w:szCs w:val="24"/>
        </w:rPr>
      </w:pPr>
    </w:p>
    <w:p w14:paraId="40C35B11" w14:textId="36BB707D" w:rsidR="00041432" w:rsidRPr="00664CE0" w:rsidRDefault="00041432" w:rsidP="00664CE0">
      <w:pPr>
        <w:rPr>
          <w:bCs/>
          <w:i/>
          <w:iCs/>
          <w:szCs w:val="24"/>
        </w:rPr>
      </w:pPr>
      <w:r w:rsidRPr="00664CE0">
        <w:rPr>
          <w:bCs/>
          <w:i/>
          <w:iCs/>
          <w:szCs w:val="24"/>
        </w:rPr>
        <w:t>Additional comments</w:t>
      </w:r>
      <w:r w:rsidR="001343AC">
        <w:rPr>
          <w:bCs/>
          <w:i/>
          <w:iCs/>
          <w:szCs w:val="24"/>
        </w:rPr>
        <w:t>:</w:t>
      </w:r>
    </w:p>
    <w:p w14:paraId="218961FC" w14:textId="1A72FB24" w:rsidR="00B2364F" w:rsidRPr="00B2364F" w:rsidRDefault="00041432" w:rsidP="00B236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szCs w:val="24"/>
        </w:rPr>
      </w:pPr>
      <w:r w:rsidRPr="00415285">
        <w:rPr>
          <w:rFonts w:cs="Calibri"/>
          <w:szCs w:val="24"/>
        </w:rPr>
        <w:t xml:space="preserve">The replacement of a wig will be </w:t>
      </w:r>
      <w:r w:rsidR="00E85ECA">
        <w:rPr>
          <w:rFonts w:cs="Calibri"/>
          <w:szCs w:val="24"/>
        </w:rPr>
        <w:t>available after a minimum of three</w:t>
      </w:r>
      <w:r w:rsidRPr="00415285">
        <w:rPr>
          <w:rFonts w:cs="Calibri"/>
          <w:szCs w:val="24"/>
        </w:rPr>
        <w:t xml:space="preserve"> years, subject to reassessment by a general practitioner.</w:t>
      </w:r>
    </w:p>
    <w:p w14:paraId="2E80CCFA" w14:textId="77777777" w:rsidR="00B2364F" w:rsidRDefault="00B2364F" w:rsidP="00415285">
      <w:pPr>
        <w:pStyle w:val="Heading2"/>
        <w:rPr>
          <w:szCs w:val="24"/>
        </w:rPr>
      </w:pPr>
    </w:p>
    <w:p w14:paraId="1E4450CA" w14:textId="77777777" w:rsidR="00041432" w:rsidRDefault="00F53A39" w:rsidP="00664CE0">
      <w:pPr>
        <w:pStyle w:val="Heading2"/>
      </w:pPr>
      <w:bookmarkStart w:id="49" w:name="_Toc494445739"/>
      <w:r>
        <w:t>S</w:t>
      </w:r>
      <w:r w:rsidR="00041432" w:rsidRPr="00664CE0">
        <w:t>peech aids</w:t>
      </w:r>
      <w:bookmarkEnd w:id="49"/>
    </w:p>
    <w:p w14:paraId="077CA7BB" w14:textId="543B53C6" w:rsidR="00942160" w:rsidRPr="00942160" w:rsidRDefault="00942160" w:rsidP="00942160">
      <w:pPr>
        <w:rPr>
          <w:i/>
        </w:rPr>
      </w:pPr>
      <w:r>
        <w:rPr>
          <w:i/>
        </w:rPr>
        <w:t>Type of assistance available:</w:t>
      </w:r>
    </w:p>
    <w:p w14:paraId="666683F8" w14:textId="3F4BA318" w:rsidR="00942160" w:rsidRDefault="00942160" w:rsidP="00942160">
      <w:pPr>
        <w:rPr>
          <w:szCs w:val="24"/>
        </w:rPr>
      </w:pPr>
      <w:r>
        <w:t xml:space="preserve">One (1) type of speech device </w:t>
      </w:r>
      <w:r w:rsidRPr="007603BD">
        <w:rPr>
          <w:szCs w:val="24"/>
        </w:rPr>
        <w:t>may be provided to eligible applicants.</w:t>
      </w:r>
    </w:p>
    <w:p w14:paraId="53BCA7C2" w14:textId="77777777" w:rsidR="00942160" w:rsidRPr="00942160" w:rsidRDefault="00942160" w:rsidP="00942160"/>
    <w:p w14:paraId="3DDC112D" w14:textId="77777777" w:rsidR="00041432" w:rsidRPr="00664CE0" w:rsidRDefault="00041432" w:rsidP="00664CE0">
      <w:pPr>
        <w:rPr>
          <w:bCs/>
          <w:i/>
          <w:iCs/>
          <w:szCs w:val="24"/>
        </w:rPr>
      </w:pPr>
      <w:r w:rsidRPr="00664CE0">
        <w:rPr>
          <w:bCs/>
          <w:i/>
          <w:iCs/>
          <w:szCs w:val="24"/>
        </w:rPr>
        <w:t>Procedural statement:</w:t>
      </w:r>
    </w:p>
    <w:p w14:paraId="3E8BC33D" w14:textId="77777777" w:rsidR="00EB27CB" w:rsidRDefault="00041432">
      <w:pPr>
        <w:pStyle w:val="ListParagraph"/>
        <w:numPr>
          <w:ilvl w:val="0"/>
          <w:numId w:val="13"/>
        </w:numPr>
        <w:ind w:left="426" w:hanging="426"/>
      </w:pPr>
      <w:r w:rsidRPr="00415285">
        <w:t>Specialist Medical Officer/Primary Medical Practitioner referral is require</w:t>
      </w:r>
      <w:r w:rsidR="00233C50">
        <w:t>d for all initial applications and subsequent applications</w:t>
      </w:r>
      <w:r w:rsidRPr="00415285">
        <w:t xml:space="preserve"> if more than 12 m</w:t>
      </w:r>
      <w:r w:rsidR="00233C50">
        <w:t>onths from the initial referral</w:t>
      </w:r>
      <w:r w:rsidRPr="00415285">
        <w:t xml:space="preserve"> </w:t>
      </w:r>
      <w:r w:rsidR="00C67115">
        <w:t>for items costing over $2,000</w:t>
      </w:r>
      <w:r w:rsidRPr="00415285">
        <w:t xml:space="preserve"> and 24 months from initial referral for items cos</w:t>
      </w:r>
      <w:r w:rsidR="00C67115">
        <w:t>ting under $2,000.</w:t>
      </w:r>
    </w:p>
    <w:p w14:paraId="12CDD77A" w14:textId="77777777" w:rsidR="00EB27CB" w:rsidRDefault="00041432">
      <w:pPr>
        <w:pStyle w:val="ListParagraph"/>
        <w:numPr>
          <w:ilvl w:val="0"/>
          <w:numId w:val="13"/>
        </w:numPr>
        <w:ind w:left="426" w:hanging="426"/>
      </w:pPr>
      <w:r w:rsidRPr="00B2364F">
        <w:t>Assessment by an authorised prescrib</w:t>
      </w:r>
      <w:r w:rsidR="00233C50">
        <w:t>er is required for all applications</w:t>
      </w:r>
      <w:r w:rsidRPr="00B2364F">
        <w:t>.</w:t>
      </w:r>
    </w:p>
    <w:p w14:paraId="31C57044" w14:textId="0319E4AA" w:rsidR="00EB27CB" w:rsidRDefault="00041432" w:rsidP="00E85ECA">
      <w:pPr>
        <w:pStyle w:val="ListParagraph"/>
        <w:numPr>
          <w:ilvl w:val="0"/>
          <w:numId w:val="13"/>
        </w:numPr>
        <w:ind w:left="426" w:hanging="426"/>
      </w:pPr>
      <w:r w:rsidRPr="00B2364F">
        <w:t>Speech aids may include information tech</w:t>
      </w:r>
      <w:r w:rsidR="00C67115">
        <w:t>nology such as i</w:t>
      </w:r>
      <w:r w:rsidRPr="00B2364F">
        <w:t>Pads with specific communication software, if appropriately prescribed and justified.</w:t>
      </w:r>
    </w:p>
    <w:p w14:paraId="7E70BB70" w14:textId="77777777" w:rsidR="00EB27CB" w:rsidRDefault="00041432">
      <w:pPr>
        <w:pStyle w:val="ListParagraph"/>
        <w:numPr>
          <w:ilvl w:val="0"/>
          <w:numId w:val="13"/>
        </w:numPr>
        <w:ind w:left="426" w:hanging="426"/>
      </w:pPr>
      <w:r w:rsidRPr="00B2364F">
        <w:t>Replacement batteries will not be supplied.</w:t>
      </w:r>
    </w:p>
    <w:p w14:paraId="45D3B69E" w14:textId="77777777" w:rsidR="00041432" w:rsidRDefault="00041432" w:rsidP="00664CE0"/>
    <w:p w14:paraId="48194874" w14:textId="483053CE" w:rsidR="00E85ECA" w:rsidRDefault="00E85ECA" w:rsidP="00664CE0">
      <w:pPr>
        <w:rPr>
          <w:i/>
        </w:rPr>
      </w:pPr>
      <w:r>
        <w:rPr>
          <w:i/>
        </w:rPr>
        <w:t>Restrictions on availability:</w:t>
      </w:r>
    </w:p>
    <w:p w14:paraId="010BF40F" w14:textId="0197D0BD" w:rsidR="00E85ECA" w:rsidRDefault="00E85ECA" w:rsidP="00664CE0">
      <w:r w:rsidRPr="00B2364F">
        <w:t xml:space="preserve">Replacement devices </w:t>
      </w:r>
      <w:r>
        <w:t>may be provided every two years to eligible applicants</w:t>
      </w:r>
    </w:p>
    <w:p w14:paraId="1365FB3E" w14:textId="77777777" w:rsidR="00E85ECA" w:rsidRPr="00E85ECA" w:rsidRDefault="00E85ECA" w:rsidP="00664CE0"/>
    <w:p w14:paraId="661199D9" w14:textId="77777777" w:rsidR="00041432" w:rsidRPr="00664CE0" w:rsidRDefault="00041432" w:rsidP="00664CE0">
      <w:pPr>
        <w:rPr>
          <w:bCs/>
          <w:i/>
          <w:iCs/>
          <w:szCs w:val="24"/>
        </w:rPr>
      </w:pPr>
      <w:r w:rsidRPr="00664CE0">
        <w:rPr>
          <w:bCs/>
          <w:i/>
          <w:iCs/>
          <w:szCs w:val="24"/>
        </w:rPr>
        <w:t>Additional comments</w:t>
      </w:r>
    </w:p>
    <w:p w14:paraId="4C47FA7D" w14:textId="77777777" w:rsidR="00041432" w:rsidRPr="00B2364F" w:rsidRDefault="00041432" w:rsidP="00664CE0">
      <w:pPr>
        <w:pStyle w:val="ListBullet"/>
      </w:pPr>
      <w:r w:rsidRPr="00415285">
        <w:t>High cost / computerised speech aids must have appropriate clinic</w:t>
      </w:r>
      <w:r w:rsidR="00C4541A">
        <w:t xml:space="preserve">al justification and will be </w:t>
      </w:r>
      <w:r w:rsidRPr="00415285">
        <w:t>considered by the Advisory Committee on an individual case by case basis.</w:t>
      </w:r>
    </w:p>
    <w:p w14:paraId="00617364" w14:textId="77777777" w:rsidR="00041432" w:rsidRPr="00415285" w:rsidRDefault="00041432" w:rsidP="00664CE0">
      <w:pPr>
        <w:pStyle w:val="ListBullet"/>
      </w:pPr>
      <w:r w:rsidRPr="00415285">
        <w:t>High cost devices will only be approved when appropriate tria</w:t>
      </w:r>
      <w:r w:rsidR="00EA1E3D">
        <w:t>ls and justification is provided</w:t>
      </w:r>
      <w:r w:rsidRPr="00415285">
        <w:t>.</w:t>
      </w:r>
    </w:p>
    <w:p w14:paraId="23AC8818" w14:textId="77777777" w:rsidR="005E7112" w:rsidRPr="00415285" w:rsidRDefault="005E7112" w:rsidP="00664CE0"/>
    <w:p w14:paraId="1CD7E06A" w14:textId="77777777" w:rsidR="00041432" w:rsidRPr="00664CE0" w:rsidRDefault="00041432" w:rsidP="00664CE0">
      <w:pPr>
        <w:pStyle w:val="Heading2"/>
      </w:pPr>
      <w:bookmarkStart w:id="50" w:name="_Toc494445740"/>
      <w:r w:rsidRPr="00664CE0">
        <w:t>Equipment and appliances for personal use</w:t>
      </w:r>
      <w:bookmarkEnd w:id="50"/>
    </w:p>
    <w:p w14:paraId="20C90F16" w14:textId="4FD73331" w:rsidR="00041432" w:rsidRPr="00664CE0" w:rsidRDefault="00041432" w:rsidP="00041432">
      <w:pPr>
        <w:rPr>
          <w:bCs/>
          <w:i/>
          <w:iCs/>
          <w:szCs w:val="24"/>
        </w:rPr>
      </w:pPr>
      <w:r w:rsidRPr="00664CE0">
        <w:rPr>
          <w:bCs/>
          <w:i/>
          <w:iCs/>
          <w:szCs w:val="24"/>
        </w:rPr>
        <w:t>Type of assistance available</w:t>
      </w:r>
      <w:r w:rsidR="001343AC">
        <w:rPr>
          <w:bCs/>
          <w:i/>
          <w:iCs/>
          <w:szCs w:val="24"/>
        </w:rPr>
        <w:t>:</w:t>
      </w:r>
    </w:p>
    <w:p w14:paraId="5C548AE5" w14:textId="77777777" w:rsidR="00041432" w:rsidRPr="00415285" w:rsidRDefault="00041432" w:rsidP="00041432">
      <w:pPr>
        <w:rPr>
          <w:rFonts w:cs="Calibri"/>
          <w:szCs w:val="24"/>
        </w:rPr>
      </w:pPr>
      <w:r w:rsidRPr="00415285">
        <w:rPr>
          <w:rFonts w:cs="Calibri"/>
          <w:szCs w:val="24"/>
        </w:rPr>
        <w:t>Personal aids listed below (which may be custom built or specially modified items) may be provided:</w:t>
      </w:r>
    </w:p>
    <w:p w14:paraId="32614D1B" w14:textId="77777777" w:rsidR="00041432" w:rsidRPr="00B2364F" w:rsidRDefault="00041432" w:rsidP="00664CE0">
      <w:pPr>
        <w:pStyle w:val="ListBullet"/>
      </w:pPr>
      <w:r w:rsidRPr="00415285">
        <w:t>Commodes, shower stools/chairs and shower/toilet transporters etc.</w:t>
      </w:r>
    </w:p>
    <w:p w14:paraId="59D7DD73" w14:textId="77777777" w:rsidR="00041432" w:rsidRPr="00B2364F" w:rsidRDefault="00041432" w:rsidP="00664CE0">
      <w:pPr>
        <w:pStyle w:val="ListBullet"/>
      </w:pPr>
      <w:r w:rsidRPr="00415285">
        <w:t>Toilet surrounds, toilet throne accessories, and toilet seat raisers etc.</w:t>
      </w:r>
    </w:p>
    <w:p w14:paraId="49575A0C" w14:textId="77777777" w:rsidR="00041432" w:rsidRDefault="007C30AE" w:rsidP="00664CE0">
      <w:pPr>
        <w:pStyle w:val="ListBullet"/>
      </w:pPr>
      <w:r>
        <w:t>Other general aids over $100.00.</w:t>
      </w:r>
    </w:p>
    <w:p w14:paraId="37264CF6" w14:textId="77777777" w:rsidR="007C30AE" w:rsidRDefault="007C30AE" w:rsidP="007C30A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contextualSpacing w:val="0"/>
        <w:rPr>
          <w:rFonts w:cs="Calibri"/>
          <w:szCs w:val="24"/>
        </w:rPr>
      </w:pPr>
    </w:p>
    <w:p w14:paraId="53634199" w14:textId="77777777" w:rsidR="007C30AE" w:rsidRPr="00664CE0" w:rsidRDefault="007C30AE" w:rsidP="00664CE0">
      <w:pPr>
        <w:rPr>
          <w:bCs/>
          <w:i/>
          <w:iCs/>
          <w:szCs w:val="24"/>
        </w:rPr>
      </w:pPr>
      <w:r w:rsidRPr="00664CE0">
        <w:rPr>
          <w:bCs/>
          <w:i/>
          <w:iCs/>
          <w:szCs w:val="24"/>
        </w:rPr>
        <w:t>Procedural statement:</w:t>
      </w:r>
    </w:p>
    <w:p w14:paraId="21D86852" w14:textId="77777777" w:rsidR="007C30AE" w:rsidRPr="001443AB" w:rsidRDefault="007C30AE" w:rsidP="00664CE0">
      <w:pPr>
        <w:pStyle w:val="ListBullet"/>
      </w:pPr>
      <w:r w:rsidRPr="007603BD">
        <w:t xml:space="preserve">Specialist Medical Officer/Primary Medical Practitioner referral is required for all initial applications and subsequent </w:t>
      </w:r>
      <w:r>
        <w:t xml:space="preserve">applications </w:t>
      </w:r>
      <w:r w:rsidRPr="007603BD">
        <w:t xml:space="preserve">if more than 12 months from the initial referral </w:t>
      </w:r>
      <w:r>
        <w:t>for items costing over $2,000</w:t>
      </w:r>
      <w:r w:rsidRPr="007603BD">
        <w:t xml:space="preserve"> and 24 months from initial referral f</w:t>
      </w:r>
      <w:r>
        <w:t>or items costing under $2,000</w:t>
      </w:r>
      <w:r w:rsidRPr="007603BD">
        <w:t>.</w:t>
      </w:r>
    </w:p>
    <w:p w14:paraId="0626CE2F" w14:textId="77777777" w:rsidR="007C30AE" w:rsidRDefault="007C30AE" w:rsidP="00664CE0">
      <w:pPr>
        <w:pStyle w:val="ListBullet"/>
      </w:pPr>
      <w:r w:rsidRPr="007603BD">
        <w:t>A completed ACTES application</w:t>
      </w:r>
      <w:r>
        <w:t xml:space="preserve"> form</w:t>
      </w:r>
      <w:r w:rsidRPr="007603BD">
        <w:t xml:space="preserve"> is required from an authorised prescriber.</w:t>
      </w:r>
    </w:p>
    <w:p w14:paraId="62501569" w14:textId="77777777" w:rsidR="000211C6" w:rsidRDefault="000211C6" w:rsidP="000211C6">
      <w:pPr>
        <w:pStyle w:val="ListBullet"/>
        <w:numPr>
          <w:ilvl w:val="0"/>
          <w:numId w:val="0"/>
        </w:numPr>
      </w:pPr>
    </w:p>
    <w:p w14:paraId="35525A80" w14:textId="065DD4E9" w:rsidR="000211C6" w:rsidRDefault="000211C6" w:rsidP="000211C6">
      <w:pPr>
        <w:pStyle w:val="ListBullet"/>
        <w:numPr>
          <w:ilvl w:val="0"/>
          <w:numId w:val="0"/>
        </w:numPr>
        <w:rPr>
          <w:i/>
        </w:rPr>
      </w:pPr>
      <w:r>
        <w:rPr>
          <w:i/>
        </w:rPr>
        <w:t>Restrictions on availability:</w:t>
      </w:r>
    </w:p>
    <w:p w14:paraId="72DEF011" w14:textId="77777777" w:rsidR="000211C6" w:rsidRPr="00B2364F" w:rsidRDefault="000211C6" w:rsidP="000211C6">
      <w:pPr>
        <w:pStyle w:val="ListBullet"/>
      </w:pPr>
      <w:r w:rsidRPr="00B2364F">
        <w:t>Applications which request multiples of the same or “similar” items will not be considered for supply.</w:t>
      </w:r>
    </w:p>
    <w:p w14:paraId="19C0A3FD" w14:textId="77777777" w:rsidR="00041432" w:rsidRPr="00415285" w:rsidRDefault="00041432" w:rsidP="00041432">
      <w:pPr>
        <w:rPr>
          <w:rFonts w:cs="Calibri"/>
          <w:szCs w:val="24"/>
        </w:rPr>
      </w:pPr>
    </w:p>
    <w:p w14:paraId="0E5FDC42" w14:textId="0DD3B918" w:rsidR="00041432" w:rsidRPr="00664CE0" w:rsidRDefault="00712BEE" w:rsidP="00041432">
      <w:pPr>
        <w:rPr>
          <w:bCs/>
          <w:i/>
          <w:iCs/>
          <w:szCs w:val="24"/>
        </w:rPr>
      </w:pPr>
      <w:r>
        <w:rPr>
          <w:bCs/>
          <w:i/>
          <w:iCs/>
          <w:szCs w:val="24"/>
        </w:rPr>
        <w:t>Additional comments</w:t>
      </w:r>
      <w:r w:rsidR="001343AC">
        <w:rPr>
          <w:bCs/>
          <w:i/>
          <w:iCs/>
          <w:szCs w:val="24"/>
        </w:rPr>
        <w:t>:</w:t>
      </w:r>
    </w:p>
    <w:p w14:paraId="0E917E10" w14:textId="77777777" w:rsidR="00041432" w:rsidRPr="00B2364F" w:rsidRDefault="00415285" w:rsidP="00664CE0">
      <w:pPr>
        <w:pStyle w:val="ListBullet"/>
      </w:pPr>
      <w:r w:rsidRPr="00B2364F">
        <w:t>ACTES will provide funding for low cost items (less than $100) on the standards items list when more than one item is required and the minimum cost exceeds $100.</w:t>
      </w:r>
    </w:p>
    <w:p w14:paraId="07DF9ED4" w14:textId="77777777" w:rsidR="00041432" w:rsidRPr="00415285" w:rsidRDefault="00041432" w:rsidP="00664CE0">
      <w:pPr>
        <w:pStyle w:val="ListBullet"/>
      </w:pPr>
      <w:r w:rsidRPr="00415285">
        <w:t>Clients can access these equipment types from the Equipment Loan Service for a period of up to three months only.</w:t>
      </w:r>
    </w:p>
    <w:p w14:paraId="28DCDE58" w14:textId="77777777" w:rsidR="00041432" w:rsidRPr="00415285" w:rsidRDefault="00041432" w:rsidP="00664CE0">
      <w:pPr>
        <w:pStyle w:val="ListBullet"/>
      </w:pPr>
      <w:r w:rsidRPr="00415285">
        <w:t xml:space="preserve">Care is required by the prescriber to consider client’s weight and height when ordering. </w:t>
      </w:r>
    </w:p>
    <w:p w14:paraId="3C4A99B4" w14:textId="77777777" w:rsidR="00041432" w:rsidRPr="00B2364F" w:rsidRDefault="00041432" w:rsidP="00664CE0">
      <w:pPr>
        <w:pStyle w:val="ListBullet"/>
      </w:pPr>
      <w:r w:rsidRPr="00B2364F">
        <w:t>Reissue of equipment may be available and stock must be checked with the ACTES Officer before requesting a new item(s).</w:t>
      </w:r>
    </w:p>
    <w:p w14:paraId="14F77006" w14:textId="77777777" w:rsidR="00041432" w:rsidRPr="00E95973" w:rsidRDefault="00041432" w:rsidP="00041432">
      <w:pPr>
        <w:rPr>
          <w:rFonts w:cs="Calibri"/>
          <w:bCs/>
          <w:iCs/>
          <w:sz w:val="22"/>
          <w:szCs w:val="22"/>
        </w:rPr>
      </w:pPr>
    </w:p>
    <w:p w14:paraId="739163A7" w14:textId="77777777" w:rsidR="00041432" w:rsidRPr="00664CE0" w:rsidRDefault="00041432" w:rsidP="00664CE0">
      <w:pPr>
        <w:pStyle w:val="Heading2"/>
      </w:pPr>
      <w:bookmarkStart w:id="51" w:name="_Toc494445741"/>
      <w:r w:rsidRPr="00664CE0">
        <w:t>Adjustable height chairs</w:t>
      </w:r>
      <w:bookmarkEnd w:id="51"/>
    </w:p>
    <w:p w14:paraId="2BA8F6D4" w14:textId="0E707C7A" w:rsidR="00041432" w:rsidRPr="00664CE0" w:rsidRDefault="00041432" w:rsidP="00041432">
      <w:pPr>
        <w:rPr>
          <w:bCs/>
          <w:i/>
          <w:iCs/>
          <w:szCs w:val="24"/>
        </w:rPr>
      </w:pPr>
      <w:r w:rsidRPr="00664CE0">
        <w:rPr>
          <w:bCs/>
          <w:i/>
          <w:iCs/>
          <w:szCs w:val="24"/>
        </w:rPr>
        <w:t>Type of assistance available</w:t>
      </w:r>
      <w:r w:rsidR="001343AC">
        <w:rPr>
          <w:bCs/>
          <w:i/>
          <w:iCs/>
          <w:szCs w:val="24"/>
        </w:rPr>
        <w:t>:</w:t>
      </w:r>
    </w:p>
    <w:p w14:paraId="0C11F1EB" w14:textId="77777777" w:rsidR="00041432" w:rsidRPr="00415285" w:rsidRDefault="00041432" w:rsidP="00041432">
      <w:pPr>
        <w:rPr>
          <w:rFonts w:cs="Calibri"/>
          <w:szCs w:val="24"/>
        </w:rPr>
      </w:pPr>
      <w:r w:rsidRPr="00415285">
        <w:rPr>
          <w:rFonts w:cs="Calibri"/>
          <w:szCs w:val="24"/>
        </w:rPr>
        <w:t>Chairs listed below may be provided:</w:t>
      </w:r>
    </w:p>
    <w:p w14:paraId="277A821D" w14:textId="77777777" w:rsidR="00041432" w:rsidRPr="00B2364F" w:rsidRDefault="00041432" w:rsidP="00664CE0">
      <w:pPr>
        <w:pStyle w:val="ListBullet"/>
      </w:pPr>
      <w:r w:rsidRPr="00415285">
        <w:t xml:space="preserve">Utility Chairs </w:t>
      </w:r>
    </w:p>
    <w:p w14:paraId="21DE5FCA" w14:textId="59E35D24" w:rsidR="00041432" w:rsidRPr="00B2364F" w:rsidRDefault="00041432" w:rsidP="00664CE0">
      <w:pPr>
        <w:pStyle w:val="ListBullet"/>
      </w:pPr>
      <w:r w:rsidRPr="00415285">
        <w:t xml:space="preserve">Hilite / Ataama Chairs </w:t>
      </w:r>
      <w:r w:rsidR="001343AC" w:rsidRPr="00415285">
        <w:t>etc.</w:t>
      </w:r>
    </w:p>
    <w:p w14:paraId="6B0D8645" w14:textId="77777777" w:rsidR="00041432" w:rsidRDefault="007C30AE" w:rsidP="00664CE0">
      <w:pPr>
        <w:pStyle w:val="ListBullet"/>
      </w:pPr>
      <w:r>
        <w:t>Perching stools</w:t>
      </w:r>
    </w:p>
    <w:p w14:paraId="00E5069F" w14:textId="77777777" w:rsidR="007C30AE" w:rsidRPr="00415285" w:rsidRDefault="007C30AE" w:rsidP="007C30A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contextualSpacing w:val="0"/>
        <w:rPr>
          <w:rFonts w:cs="Calibri"/>
          <w:szCs w:val="24"/>
        </w:rPr>
      </w:pPr>
    </w:p>
    <w:p w14:paraId="6D3BB77C" w14:textId="77777777" w:rsidR="007C30AE" w:rsidRPr="00664CE0" w:rsidRDefault="007C30AE" w:rsidP="00664CE0">
      <w:pPr>
        <w:rPr>
          <w:bCs/>
          <w:i/>
          <w:iCs/>
          <w:szCs w:val="24"/>
        </w:rPr>
      </w:pPr>
      <w:r w:rsidRPr="00664CE0">
        <w:rPr>
          <w:bCs/>
          <w:i/>
          <w:iCs/>
          <w:szCs w:val="24"/>
        </w:rPr>
        <w:t>Procedural statement:</w:t>
      </w:r>
    </w:p>
    <w:p w14:paraId="26FAF2F5" w14:textId="77777777" w:rsidR="007C30AE" w:rsidRPr="001443AB" w:rsidRDefault="007C30AE" w:rsidP="00664CE0">
      <w:pPr>
        <w:pStyle w:val="ListBullet"/>
      </w:pPr>
      <w:r w:rsidRPr="007603BD">
        <w:t xml:space="preserve">Specialist Medical Officer/Primary Medical Practitioner referral is required for all initial applications and subsequent </w:t>
      </w:r>
      <w:r>
        <w:t xml:space="preserve">applications </w:t>
      </w:r>
      <w:r w:rsidRPr="007603BD">
        <w:t xml:space="preserve">if more than </w:t>
      </w:r>
      <w:r w:rsidR="00D95A97">
        <w:t xml:space="preserve">24 </w:t>
      </w:r>
      <w:r w:rsidRPr="007603BD">
        <w:t>months from initial referral f</w:t>
      </w:r>
      <w:r>
        <w:t>or items costing under $2,000</w:t>
      </w:r>
      <w:r w:rsidRPr="007603BD">
        <w:t>.</w:t>
      </w:r>
    </w:p>
    <w:p w14:paraId="04475708" w14:textId="77777777" w:rsidR="007C30AE" w:rsidRPr="007603BD" w:rsidRDefault="007C30AE" w:rsidP="00664CE0">
      <w:pPr>
        <w:pStyle w:val="ListBullet"/>
      </w:pPr>
      <w:r w:rsidRPr="007603BD">
        <w:t>A completed ACTES application</w:t>
      </w:r>
      <w:r>
        <w:t xml:space="preserve"> form</w:t>
      </w:r>
      <w:r w:rsidRPr="007603BD">
        <w:t xml:space="preserve"> is required from an authorised prescriber.</w:t>
      </w:r>
    </w:p>
    <w:p w14:paraId="6F53C0BA" w14:textId="77777777" w:rsidR="00041432" w:rsidRDefault="00041432" w:rsidP="00041432">
      <w:pPr>
        <w:rPr>
          <w:rFonts w:cs="Calibri"/>
          <w:szCs w:val="24"/>
        </w:rPr>
      </w:pPr>
    </w:p>
    <w:p w14:paraId="00CF8CC3" w14:textId="77777777" w:rsidR="000211C6" w:rsidRDefault="000211C6" w:rsidP="000211C6">
      <w:pPr>
        <w:pStyle w:val="ListBullet"/>
        <w:numPr>
          <w:ilvl w:val="0"/>
          <w:numId w:val="0"/>
        </w:numPr>
        <w:rPr>
          <w:i/>
        </w:rPr>
      </w:pPr>
      <w:r>
        <w:rPr>
          <w:i/>
        </w:rPr>
        <w:t>Restrictions on availability:</w:t>
      </w:r>
    </w:p>
    <w:p w14:paraId="22BB26E3" w14:textId="79C0E22C" w:rsidR="000211C6" w:rsidRDefault="000211C6" w:rsidP="00041432">
      <w:pPr>
        <w:rPr>
          <w:rFonts w:cs="Calibri"/>
        </w:rPr>
      </w:pPr>
      <w:r>
        <w:rPr>
          <w:rFonts w:cs="Calibri"/>
        </w:rPr>
        <w:t>ACT</w:t>
      </w:r>
      <w:r w:rsidRPr="00415285">
        <w:rPr>
          <w:rFonts w:cs="Calibri"/>
        </w:rPr>
        <w:t>ES will only provide funding for one (1) height adjustable chair.</w:t>
      </w:r>
    </w:p>
    <w:p w14:paraId="77B1AF1D" w14:textId="77777777" w:rsidR="000211C6" w:rsidRPr="00415285" w:rsidRDefault="000211C6" w:rsidP="00041432">
      <w:pPr>
        <w:rPr>
          <w:rFonts w:cs="Calibri"/>
          <w:szCs w:val="24"/>
        </w:rPr>
      </w:pPr>
    </w:p>
    <w:p w14:paraId="7B15A0E5" w14:textId="7D7739C9" w:rsidR="00041432" w:rsidRPr="00664CE0" w:rsidRDefault="001343AC" w:rsidP="00415285">
      <w:pPr>
        <w:rPr>
          <w:bCs/>
          <w:i/>
          <w:iCs/>
          <w:szCs w:val="24"/>
        </w:rPr>
      </w:pPr>
      <w:r>
        <w:rPr>
          <w:bCs/>
          <w:i/>
          <w:iCs/>
          <w:szCs w:val="24"/>
        </w:rPr>
        <w:lastRenderedPageBreak/>
        <w:t>Additional comments</w:t>
      </w:r>
      <w:r w:rsidR="0072100A">
        <w:rPr>
          <w:bCs/>
          <w:i/>
          <w:iCs/>
          <w:szCs w:val="24"/>
        </w:rPr>
        <w:t>:</w:t>
      </w:r>
    </w:p>
    <w:p w14:paraId="07CA5ED1" w14:textId="77777777" w:rsidR="00041432" w:rsidRPr="00B2364F" w:rsidRDefault="00041432" w:rsidP="00664CE0">
      <w:pPr>
        <w:pStyle w:val="ListBullet"/>
        <w:rPr>
          <w:rFonts w:cs="Calibri"/>
        </w:rPr>
      </w:pPr>
      <w:r w:rsidRPr="00664CE0">
        <w:t>Clients can access these equipment types from the Equipment Loan Service for a period</w:t>
      </w:r>
      <w:r w:rsidRPr="00415285">
        <w:rPr>
          <w:rFonts w:cs="Calibri"/>
        </w:rPr>
        <w:t xml:space="preserve"> of up to three months.</w:t>
      </w:r>
    </w:p>
    <w:p w14:paraId="28A6712A" w14:textId="745115B9" w:rsidR="00041432" w:rsidRPr="000211C6" w:rsidRDefault="00041432" w:rsidP="000211C6">
      <w:pPr>
        <w:pStyle w:val="ListBullet"/>
        <w:rPr>
          <w:rFonts w:cs="Calibri"/>
        </w:rPr>
      </w:pPr>
      <w:r w:rsidRPr="00415285">
        <w:rPr>
          <w:rFonts w:cs="Calibri"/>
        </w:rPr>
        <w:t xml:space="preserve">Care is required by the prescriber to consider client’s weight and height </w:t>
      </w:r>
      <w:r w:rsidR="003A04CF" w:rsidRPr="00415285">
        <w:rPr>
          <w:rFonts w:cs="Calibri"/>
        </w:rPr>
        <w:t xml:space="preserve">when </w:t>
      </w:r>
      <w:r w:rsidR="003A04CF">
        <w:rPr>
          <w:rFonts w:cs="Calibri"/>
        </w:rPr>
        <w:t>prescribing</w:t>
      </w:r>
      <w:r w:rsidRPr="00415285">
        <w:rPr>
          <w:rFonts w:cs="Calibri"/>
        </w:rPr>
        <w:t xml:space="preserve"> equipment. </w:t>
      </w:r>
    </w:p>
    <w:p w14:paraId="14501255" w14:textId="77777777" w:rsidR="00041432" w:rsidRPr="00B2364F" w:rsidRDefault="00041432" w:rsidP="00664CE0">
      <w:pPr>
        <w:pStyle w:val="ListBullet"/>
        <w:rPr>
          <w:rFonts w:cs="Calibri"/>
        </w:rPr>
      </w:pPr>
      <w:r w:rsidRPr="00415285">
        <w:rPr>
          <w:rFonts w:cs="Calibri"/>
        </w:rPr>
        <w:t>Reissue of equipment may be available and stock</w:t>
      </w:r>
      <w:r w:rsidR="00415285">
        <w:rPr>
          <w:rFonts w:cs="Calibri"/>
        </w:rPr>
        <w:t xml:space="preserve"> must be checked with the ACTES </w:t>
      </w:r>
      <w:r w:rsidRPr="00415285">
        <w:rPr>
          <w:rFonts w:cs="Calibri"/>
        </w:rPr>
        <w:t>Officer before requesting a new item(s)</w:t>
      </w:r>
    </w:p>
    <w:p w14:paraId="5EDBF196" w14:textId="77777777" w:rsidR="00201FB6" w:rsidRPr="00415285" w:rsidRDefault="00041432" w:rsidP="00664CE0">
      <w:pPr>
        <w:pStyle w:val="ListBullet"/>
        <w:rPr>
          <w:rFonts w:cs="Calibri"/>
        </w:rPr>
      </w:pPr>
      <w:r w:rsidRPr="00415285">
        <w:rPr>
          <w:rFonts w:cs="Calibri"/>
        </w:rPr>
        <w:t xml:space="preserve">Items requested which are not height adjustable will be deemed to be furniture and will </w:t>
      </w:r>
      <w:r w:rsidR="00B2364F">
        <w:rPr>
          <w:rFonts w:cs="Calibri"/>
        </w:rPr>
        <w:t xml:space="preserve">  </w:t>
      </w:r>
      <w:r w:rsidR="00C31364">
        <w:rPr>
          <w:rFonts w:cs="Calibri"/>
        </w:rPr>
        <w:t xml:space="preserve">  </w:t>
      </w:r>
      <w:r w:rsidRPr="00415285">
        <w:rPr>
          <w:rFonts w:cs="Calibri"/>
        </w:rPr>
        <w:t>NOT be provided.</w:t>
      </w:r>
    </w:p>
    <w:p w14:paraId="36CFF5DD" w14:textId="77777777" w:rsidR="007B6904" w:rsidRPr="00931B93" w:rsidRDefault="00931B93" w:rsidP="007B6904">
      <w:pPr>
        <w:rPr>
          <w:rFonts w:cs="Arial"/>
          <w:i/>
          <w:szCs w:val="24"/>
        </w:rPr>
      </w:pPr>
      <w:r>
        <w:rPr>
          <w:rFonts w:cs="Arial"/>
          <w:i/>
          <w:szCs w:val="24"/>
        </w:rPr>
        <w:t xml:space="preserve"> </w:t>
      </w:r>
    </w:p>
    <w:p w14:paraId="6317E81D" w14:textId="77777777" w:rsidR="007B6904" w:rsidRDefault="00BF56CC"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ED385E" w:rsidRPr="00C76688" w14:paraId="0D03E1D2" w14:textId="77777777" w:rsidTr="007D53DE">
        <w:trPr>
          <w:cantSplit/>
          <w:trHeight w:val="285"/>
        </w:trPr>
        <w:tc>
          <w:tcPr>
            <w:tcW w:w="9158" w:type="dxa"/>
            <w:shd w:val="clear" w:color="auto" w:fill="A6A6A6" w:themeFill="background1" w:themeFillShade="A6"/>
          </w:tcPr>
          <w:p w14:paraId="27308FA8" w14:textId="6C80BDAE" w:rsidR="00ED385E" w:rsidRPr="00C76688" w:rsidRDefault="00ED385E" w:rsidP="005B6843">
            <w:pPr>
              <w:pStyle w:val="Heading1"/>
            </w:pPr>
            <w:bookmarkStart w:id="52" w:name="_Toc494445742"/>
            <w:r w:rsidRPr="00C76688">
              <w:t xml:space="preserve">Section </w:t>
            </w:r>
            <w:r w:rsidR="00061A33">
              <w:t xml:space="preserve">8 </w:t>
            </w:r>
            <w:r w:rsidR="00051F33">
              <w:t xml:space="preserve">- </w:t>
            </w:r>
            <w:r w:rsidR="00051F33" w:rsidRPr="00051F33">
              <w:rPr>
                <w:szCs w:val="24"/>
              </w:rPr>
              <w:t>Acquittal</w:t>
            </w:r>
            <w:r w:rsidRPr="00051F33">
              <w:rPr>
                <w:szCs w:val="24"/>
              </w:rPr>
              <w:t xml:space="preserve"> </w:t>
            </w:r>
            <w:r w:rsidR="005B6843">
              <w:rPr>
                <w:szCs w:val="24"/>
              </w:rPr>
              <w:t>Process</w:t>
            </w:r>
            <w:bookmarkEnd w:id="52"/>
          </w:p>
        </w:tc>
      </w:tr>
    </w:tbl>
    <w:p w14:paraId="68FAFB32" w14:textId="77777777" w:rsidR="00ED385E" w:rsidRPr="00552A4B" w:rsidRDefault="00ED385E" w:rsidP="00ED385E">
      <w:pPr>
        <w:rPr>
          <w:rFonts w:cs="Arial"/>
          <w:szCs w:val="24"/>
        </w:rPr>
      </w:pPr>
    </w:p>
    <w:p w14:paraId="7F83990F" w14:textId="77777777" w:rsidR="00BB55FE" w:rsidRDefault="00BB55FE" w:rsidP="00ED385E">
      <w:pPr>
        <w:rPr>
          <w:rFonts w:cs="Arial"/>
          <w:szCs w:val="24"/>
        </w:rPr>
      </w:pPr>
      <w:r w:rsidRPr="003317CE">
        <w:rPr>
          <w:rFonts w:cs="Arial"/>
          <w:szCs w:val="24"/>
        </w:rPr>
        <w:t>This acquittal process is to b</w:t>
      </w:r>
      <w:r>
        <w:rPr>
          <w:rFonts w:cs="Arial"/>
          <w:szCs w:val="24"/>
        </w:rPr>
        <w:t>e used by the prescriber</w:t>
      </w:r>
      <w:r w:rsidRPr="003317CE">
        <w:rPr>
          <w:rFonts w:cs="Arial"/>
          <w:szCs w:val="24"/>
        </w:rPr>
        <w:t xml:space="preserve"> </w:t>
      </w:r>
      <w:r w:rsidR="00FC23C5">
        <w:rPr>
          <w:rFonts w:cs="Arial"/>
          <w:szCs w:val="24"/>
        </w:rPr>
        <w:t xml:space="preserve">and ACTES Officer for all ACTES </w:t>
      </w:r>
      <w:r w:rsidRPr="003317CE">
        <w:rPr>
          <w:rFonts w:cs="Arial"/>
          <w:szCs w:val="24"/>
        </w:rPr>
        <w:t>equipment (wheelchairs, shower commodes, speech devices and other high cost equipment) when delivered directly to the client (not to ACTES</w:t>
      </w:r>
      <w:r>
        <w:rPr>
          <w:rFonts w:cs="Arial"/>
          <w:szCs w:val="24"/>
        </w:rPr>
        <w:t xml:space="preserve"> at the Village Creek Centre). </w:t>
      </w:r>
    </w:p>
    <w:p w14:paraId="7693C3DD" w14:textId="77777777" w:rsidR="00BB55FE" w:rsidRDefault="00BB55FE" w:rsidP="00ED385E">
      <w:pPr>
        <w:rPr>
          <w:rFonts w:cs="Arial"/>
          <w:szCs w:val="24"/>
        </w:rPr>
      </w:pPr>
    </w:p>
    <w:p w14:paraId="1DCDF963" w14:textId="77777777" w:rsidR="00ED385E" w:rsidRPr="00552A4B" w:rsidRDefault="00ED385E" w:rsidP="00ED385E">
      <w:pPr>
        <w:rPr>
          <w:rFonts w:cs="Arial"/>
          <w:szCs w:val="24"/>
        </w:rPr>
      </w:pPr>
      <w:r w:rsidRPr="00552A4B">
        <w:rPr>
          <w:rFonts w:cs="Arial"/>
          <w:szCs w:val="24"/>
        </w:rPr>
        <w:t xml:space="preserve">The following steps are </w:t>
      </w:r>
      <w:r>
        <w:rPr>
          <w:rFonts w:cs="Arial"/>
          <w:szCs w:val="24"/>
        </w:rPr>
        <w:t xml:space="preserve">to be </w:t>
      </w:r>
      <w:r w:rsidRPr="00552A4B">
        <w:rPr>
          <w:rFonts w:cs="Arial"/>
          <w:szCs w:val="24"/>
        </w:rPr>
        <w:t>followed during the acquittal process:</w:t>
      </w:r>
    </w:p>
    <w:p w14:paraId="01E50770" w14:textId="77777777" w:rsidR="00ED385E" w:rsidRDefault="00ED385E" w:rsidP="00ED385E">
      <w:pPr>
        <w:rPr>
          <w:rFonts w:cs="Arial"/>
          <w:szCs w:val="24"/>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2"/>
        <w:gridCol w:w="3260"/>
      </w:tblGrid>
      <w:tr w:rsidR="00ED385E" w:rsidRPr="008B0F1A" w14:paraId="55572B24" w14:textId="77777777" w:rsidTr="008B0F1A">
        <w:trPr>
          <w:trHeight w:val="391"/>
          <w:tblHeader/>
          <w:jc w:val="center"/>
        </w:trPr>
        <w:tc>
          <w:tcPr>
            <w:tcW w:w="5882" w:type="dxa"/>
            <w:shd w:val="clear" w:color="auto" w:fill="D9D9D9"/>
          </w:tcPr>
          <w:p w14:paraId="4A5AF734" w14:textId="77777777" w:rsidR="00ED385E" w:rsidRPr="008B0F1A" w:rsidRDefault="00ED385E" w:rsidP="00FC31A0">
            <w:pPr>
              <w:jc w:val="center"/>
              <w:rPr>
                <w:rFonts w:asciiTheme="minorHAnsi" w:hAnsiTheme="minorHAnsi" w:cstheme="minorHAnsi"/>
                <w:b/>
                <w:szCs w:val="24"/>
              </w:rPr>
            </w:pPr>
            <w:r w:rsidRPr="008B0F1A">
              <w:rPr>
                <w:rFonts w:asciiTheme="minorHAnsi" w:hAnsiTheme="minorHAnsi" w:cstheme="minorHAnsi"/>
                <w:b/>
                <w:szCs w:val="24"/>
              </w:rPr>
              <w:t>Step</w:t>
            </w:r>
          </w:p>
        </w:tc>
        <w:tc>
          <w:tcPr>
            <w:tcW w:w="3260" w:type="dxa"/>
            <w:shd w:val="clear" w:color="auto" w:fill="D9D9D9"/>
          </w:tcPr>
          <w:p w14:paraId="1ECA637B" w14:textId="77777777" w:rsidR="00ED385E" w:rsidRPr="008B0F1A" w:rsidRDefault="00ED385E" w:rsidP="00FC31A0">
            <w:pPr>
              <w:jc w:val="center"/>
              <w:rPr>
                <w:rFonts w:asciiTheme="minorHAnsi" w:hAnsiTheme="minorHAnsi" w:cstheme="minorHAnsi"/>
                <w:b/>
                <w:szCs w:val="24"/>
              </w:rPr>
            </w:pPr>
            <w:r w:rsidRPr="008B0F1A">
              <w:rPr>
                <w:rFonts w:asciiTheme="minorHAnsi" w:hAnsiTheme="minorHAnsi" w:cstheme="minorHAnsi"/>
                <w:b/>
                <w:szCs w:val="24"/>
              </w:rPr>
              <w:t>Person Responsible</w:t>
            </w:r>
          </w:p>
        </w:tc>
      </w:tr>
      <w:tr w:rsidR="00ED385E" w:rsidRPr="008B0F1A" w14:paraId="4CDEF210" w14:textId="77777777" w:rsidTr="008B0F1A">
        <w:trPr>
          <w:trHeight w:val="424"/>
          <w:jc w:val="center"/>
        </w:trPr>
        <w:tc>
          <w:tcPr>
            <w:tcW w:w="5882" w:type="dxa"/>
          </w:tcPr>
          <w:p w14:paraId="0C1EEC88"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 xml:space="preserve">Date for delivery of equipment to the client is decided. </w:t>
            </w:r>
          </w:p>
        </w:tc>
        <w:tc>
          <w:tcPr>
            <w:tcW w:w="3260" w:type="dxa"/>
          </w:tcPr>
          <w:p w14:paraId="1964D8D4"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Prescriber, supplier &amp; client</w:t>
            </w:r>
          </w:p>
        </w:tc>
      </w:tr>
      <w:tr w:rsidR="00ED385E" w:rsidRPr="008B0F1A" w14:paraId="6786F251" w14:textId="77777777" w:rsidTr="008B0F1A">
        <w:trPr>
          <w:trHeight w:val="1175"/>
          <w:jc w:val="center"/>
        </w:trPr>
        <w:tc>
          <w:tcPr>
            <w:tcW w:w="5882" w:type="dxa"/>
          </w:tcPr>
          <w:p w14:paraId="1FF940BB" w14:textId="77777777" w:rsidR="00ED385E" w:rsidRPr="008B0F1A" w:rsidRDefault="00ED385E" w:rsidP="0086058C">
            <w:pPr>
              <w:pStyle w:val="ListParagraph"/>
              <w:numPr>
                <w:ilvl w:val="0"/>
                <w:numId w:val="4"/>
              </w:numPr>
              <w:rPr>
                <w:rFonts w:asciiTheme="minorHAnsi" w:hAnsiTheme="minorHAnsi" w:cstheme="minorHAnsi"/>
                <w:b/>
                <w:szCs w:val="24"/>
              </w:rPr>
            </w:pPr>
            <w:r w:rsidRPr="008B0F1A">
              <w:rPr>
                <w:rFonts w:asciiTheme="minorHAnsi" w:hAnsiTheme="minorHAnsi" w:cstheme="minorHAnsi"/>
                <w:szCs w:val="24"/>
              </w:rPr>
              <w:t>If supplier delivers equipment to the Village Creek Centre for modifications to be completed by the Clinical Technology Workshop (CTW) or SWAPS - ACTES officer will notify prescriber.</w:t>
            </w:r>
          </w:p>
        </w:tc>
        <w:tc>
          <w:tcPr>
            <w:tcW w:w="3260" w:type="dxa"/>
          </w:tcPr>
          <w:p w14:paraId="38351582"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ACTES officer to notify prescriber when equipment has arrived at V</w:t>
            </w:r>
            <w:r w:rsidR="00A257F5">
              <w:rPr>
                <w:rFonts w:asciiTheme="minorHAnsi" w:hAnsiTheme="minorHAnsi" w:cstheme="minorHAnsi"/>
                <w:szCs w:val="24"/>
              </w:rPr>
              <w:t xml:space="preserve">illage </w:t>
            </w:r>
            <w:r w:rsidRPr="008B0F1A">
              <w:rPr>
                <w:rFonts w:asciiTheme="minorHAnsi" w:hAnsiTheme="minorHAnsi" w:cstheme="minorHAnsi"/>
                <w:szCs w:val="24"/>
              </w:rPr>
              <w:t>C</w:t>
            </w:r>
            <w:r w:rsidR="00A257F5">
              <w:rPr>
                <w:rFonts w:asciiTheme="minorHAnsi" w:hAnsiTheme="minorHAnsi" w:cstheme="minorHAnsi"/>
                <w:szCs w:val="24"/>
              </w:rPr>
              <w:t>reek Centre</w:t>
            </w:r>
          </w:p>
        </w:tc>
      </w:tr>
      <w:tr w:rsidR="00ED385E" w:rsidRPr="008B0F1A" w14:paraId="3E972D6C" w14:textId="77777777" w:rsidTr="008B0F1A">
        <w:trPr>
          <w:trHeight w:val="752"/>
          <w:jc w:val="center"/>
        </w:trPr>
        <w:tc>
          <w:tcPr>
            <w:tcW w:w="5882" w:type="dxa"/>
          </w:tcPr>
          <w:p w14:paraId="3F0B0250"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Prescriber must sign off on the equipment (they scripted) before any work by the CTW or SWAPS can begin.</w:t>
            </w:r>
          </w:p>
          <w:p w14:paraId="24649EB1" w14:textId="77777777" w:rsidR="008B0F1A" w:rsidRDefault="008B0F1A" w:rsidP="00FC31A0">
            <w:pPr>
              <w:pStyle w:val="ListParagraph"/>
              <w:ind w:left="0"/>
              <w:rPr>
                <w:rFonts w:asciiTheme="minorHAnsi" w:hAnsiTheme="minorHAnsi" w:cstheme="minorHAnsi"/>
                <w:b/>
                <w:szCs w:val="24"/>
              </w:rPr>
            </w:pPr>
          </w:p>
          <w:p w14:paraId="4328A7CB" w14:textId="77777777" w:rsidR="00ED385E" w:rsidRPr="008B0F1A" w:rsidRDefault="00ED385E" w:rsidP="008B0F1A">
            <w:pPr>
              <w:pStyle w:val="ListParagraph"/>
              <w:ind w:left="360"/>
              <w:rPr>
                <w:rFonts w:asciiTheme="minorHAnsi" w:hAnsiTheme="minorHAnsi" w:cstheme="minorHAnsi"/>
                <w:szCs w:val="24"/>
              </w:rPr>
            </w:pPr>
            <w:r w:rsidRPr="008B0F1A">
              <w:rPr>
                <w:rFonts w:asciiTheme="minorHAnsi" w:hAnsiTheme="minorHAnsi" w:cstheme="minorHAnsi"/>
                <w:b/>
                <w:szCs w:val="24"/>
              </w:rPr>
              <w:t xml:space="preserve">NB: </w:t>
            </w:r>
            <w:r w:rsidRPr="008B0F1A">
              <w:rPr>
                <w:rFonts w:asciiTheme="minorHAnsi" w:hAnsiTheme="minorHAnsi" w:cstheme="minorHAnsi"/>
                <w:szCs w:val="24"/>
              </w:rPr>
              <w:t>if modifications are occurring, ACTES officer will attach barcode to equipment when modifications are complete and will ask client to sign equipment receipt form.</w:t>
            </w:r>
          </w:p>
        </w:tc>
        <w:tc>
          <w:tcPr>
            <w:tcW w:w="3260" w:type="dxa"/>
          </w:tcPr>
          <w:p w14:paraId="09B9F921"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Prescriber</w:t>
            </w:r>
          </w:p>
        </w:tc>
      </w:tr>
      <w:tr w:rsidR="00ED385E" w:rsidRPr="008B0F1A" w14:paraId="424DFB39" w14:textId="77777777" w:rsidTr="008B0F1A">
        <w:trPr>
          <w:trHeight w:val="576"/>
          <w:jc w:val="center"/>
        </w:trPr>
        <w:tc>
          <w:tcPr>
            <w:tcW w:w="5882" w:type="dxa"/>
          </w:tcPr>
          <w:p w14:paraId="48B6582F"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ACTES officer is notified of delivery date by email prior to date advised.</w:t>
            </w:r>
          </w:p>
        </w:tc>
        <w:tc>
          <w:tcPr>
            <w:tcW w:w="3260" w:type="dxa"/>
          </w:tcPr>
          <w:p w14:paraId="1661D5A6"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Prescriber</w:t>
            </w:r>
          </w:p>
        </w:tc>
      </w:tr>
      <w:tr w:rsidR="00ED385E" w:rsidRPr="008B0F1A" w14:paraId="456A34F2" w14:textId="77777777" w:rsidTr="008B0F1A">
        <w:trPr>
          <w:trHeight w:val="598"/>
          <w:jc w:val="center"/>
        </w:trPr>
        <w:tc>
          <w:tcPr>
            <w:tcW w:w="5882" w:type="dxa"/>
          </w:tcPr>
          <w:p w14:paraId="44ABA335"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 xml:space="preserve">ACTES barcode and ACTES </w:t>
            </w:r>
            <w:r w:rsidR="00A96EC1" w:rsidRPr="008B0F1A">
              <w:rPr>
                <w:rFonts w:asciiTheme="minorHAnsi" w:hAnsiTheme="minorHAnsi" w:cstheme="minorHAnsi"/>
                <w:szCs w:val="24"/>
              </w:rPr>
              <w:t>E</w:t>
            </w:r>
            <w:r w:rsidR="00A5132E" w:rsidRPr="008B0F1A">
              <w:rPr>
                <w:rFonts w:asciiTheme="minorHAnsi" w:hAnsiTheme="minorHAnsi" w:cstheme="minorHAnsi"/>
                <w:szCs w:val="24"/>
              </w:rPr>
              <w:t xml:space="preserve">quipment </w:t>
            </w:r>
            <w:r w:rsidR="00A96EC1" w:rsidRPr="008B0F1A">
              <w:rPr>
                <w:rFonts w:asciiTheme="minorHAnsi" w:hAnsiTheme="minorHAnsi" w:cstheme="minorHAnsi"/>
                <w:szCs w:val="24"/>
              </w:rPr>
              <w:t>R</w:t>
            </w:r>
            <w:r w:rsidR="00A5132E" w:rsidRPr="008B0F1A">
              <w:rPr>
                <w:rFonts w:asciiTheme="minorHAnsi" w:hAnsiTheme="minorHAnsi" w:cstheme="minorHAnsi"/>
                <w:szCs w:val="24"/>
              </w:rPr>
              <w:t xml:space="preserve">eceipt </w:t>
            </w:r>
            <w:r w:rsidR="00A96EC1" w:rsidRPr="008B0F1A">
              <w:rPr>
                <w:rFonts w:asciiTheme="minorHAnsi" w:hAnsiTheme="minorHAnsi" w:cstheme="minorHAnsi"/>
                <w:szCs w:val="24"/>
              </w:rPr>
              <w:t>F</w:t>
            </w:r>
            <w:r w:rsidRPr="008B0F1A">
              <w:rPr>
                <w:rFonts w:asciiTheme="minorHAnsi" w:hAnsiTheme="minorHAnsi" w:cstheme="minorHAnsi"/>
                <w:szCs w:val="24"/>
              </w:rPr>
              <w:t xml:space="preserve">orm </w:t>
            </w:r>
            <w:r w:rsidR="00A96EC1" w:rsidRPr="008B0F1A">
              <w:rPr>
                <w:rFonts w:asciiTheme="minorHAnsi" w:hAnsiTheme="minorHAnsi" w:cstheme="minorHAnsi"/>
                <w:szCs w:val="24"/>
              </w:rPr>
              <w:t>is</w:t>
            </w:r>
            <w:r w:rsidRPr="008B0F1A">
              <w:rPr>
                <w:rFonts w:asciiTheme="minorHAnsi" w:hAnsiTheme="minorHAnsi" w:cstheme="minorHAnsi"/>
                <w:szCs w:val="24"/>
              </w:rPr>
              <w:t xml:space="preserve"> sent to client’s address. </w:t>
            </w:r>
          </w:p>
        </w:tc>
        <w:tc>
          <w:tcPr>
            <w:tcW w:w="3260" w:type="dxa"/>
          </w:tcPr>
          <w:p w14:paraId="07A0F882"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ACTES Officer</w:t>
            </w:r>
          </w:p>
        </w:tc>
      </w:tr>
      <w:tr w:rsidR="00ED385E" w:rsidRPr="008B0F1A" w14:paraId="6132FD0F" w14:textId="77777777" w:rsidTr="008B0F1A">
        <w:trPr>
          <w:trHeight w:val="706"/>
          <w:jc w:val="center"/>
        </w:trPr>
        <w:tc>
          <w:tcPr>
            <w:tcW w:w="5882" w:type="dxa"/>
          </w:tcPr>
          <w:p w14:paraId="167DF7B7"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 xml:space="preserve">Appointment conducted to deliver and fit equipment to the client.  </w:t>
            </w:r>
          </w:p>
        </w:tc>
        <w:tc>
          <w:tcPr>
            <w:tcW w:w="3260" w:type="dxa"/>
          </w:tcPr>
          <w:p w14:paraId="7994EC1D"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Supplier, prescriber</w:t>
            </w:r>
          </w:p>
        </w:tc>
      </w:tr>
      <w:tr w:rsidR="00ED385E" w:rsidRPr="008B0F1A" w14:paraId="743AB541" w14:textId="77777777" w:rsidTr="008B0F1A">
        <w:trPr>
          <w:jc w:val="center"/>
        </w:trPr>
        <w:tc>
          <w:tcPr>
            <w:tcW w:w="5882" w:type="dxa"/>
          </w:tcPr>
          <w:p w14:paraId="7C231145" w14:textId="77777777" w:rsidR="00ED385E" w:rsidRPr="008B0F1A" w:rsidRDefault="00ED385E" w:rsidP="00FC31A0">
            <w:pPr>
              <w:pStyle w:val="ListParagraph"/>
              <w:ind w:left="0"/>
              <w:rPr>
                <w:rFonts w:asciiTheme="minorHAnsi" w:hAnsiTheme="minorHAnsi" w:cstheme="minorHAnsi"/>
                <w:b/>
                <w:szCs w:val="24"/>
              </w:rPr>
            </w:pPr>
            <w:r w:rsidRPr="008B0F1A">
              <w:rPr>
                <w:rFonts w:asciiTheme="minorHAnsi" w:hAnsiTheme="minorHAnsi" w:cstheme="minorHAnsi"/>
                <w:b/>
                <w:szCs w:val="24"/>
              </w:rPr>
              <w:t>If equipment/accessories have arrived and are fitted correctly to the client then proceed with steps 7 – 10.</w:t>
            </w:r>
          </w:p>
        </w:tc>
        <w:tc>
          <w:tcPr>
            <w:tcW w:w="3260" w:type="dxa"/>
          </w:tcPr>
          <w:p w14:paraId="685A88B0" w14:textId="77777777" w:rsidR="00ED385E" w:rsidRPr="008B0F1A" w:rsidRDefault="00ED385E" w:rsidP="00FC31A0">
            <w:pPr>
              <w:rPr>
                <w:rFonts w:asciiTheme="minorHAnsi" w:hAnsiTheme="minorHAnsi" w:cstheme="minorHAnsi"/>
                <w:szCs w:val="24"/>
              </w:rPr>
            </w:pPr>
          </w:p>
        </w:tc>
      </w:tr>
      <w:tr w:rsidR="00ED385E" w:rsidRPr="008B0F1A" w14:paraId="6E4210F2" w14:textId="77777777" w:rsidTr="008B0F1A">
        <w:trPr>
          <w:trHeight w:val="445"/>
          <w:jc w:val="center"/>
        </w:trPr>
        <w:tc>
          <w:tcPr>
            <w:tcW w:w="5882" w:type="dxa"/>
          </w:tcPr>
          <w:p w14:paraId="0B487F58"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lastRenderedPageBreak/>
              <w:t>Prescriber to sign off delivery form for supplier.</w:t>
            </w:r>
          </w:p>
        </w:tc>
        <w:tc>
          <w:tcPr>
            <w:tcW w:w="3260" w:type="dxa"/>
          </w:tcPr>
          <w:p w14:paraId="774A08D7"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Prescriber</w:t>
            </w:r>
          </w:p>
        </w:tc>
      </w:tr>
      <w:tr w:rsidR="00ED385E" w:rsidRPr="008B0F1A" w14:paraId="34460F4E" w14:textId="77777777" w:rsidTr="008B0F1A">
        <w:trPr>
          <w:trHeight w:val="321"/>
          <w:jc w:val="center"/>
        </w:trPr>
        <w:tc>
          <w:tcPr>
            <w:tcW w:w="5882" w:type="dxa"/>
          </w:tcPr>
          <w:p w14:paraId="77910308"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ACTES barcode attached to equipment.</w:t>
            </w:r>
          </w:p>
        </w:tc>
        <w:tc>
          <w:tcPr>
            <w:tcW w:w="3260" w:type="dxa"/>
          </w:tcPr>
          <w:p w14:paraId="112E3222"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Prescriber</w:t>
            </w:r>
          </w:p>
        </w:tc>
      </w:tr>
      <w:tr w:rsidR="00ED385E" w:rsidRPr="008B0F1A" w14:paraId="72AF2DC1" w14:textId="77777777" w:rsidTr="008B0F1A">
        <w:trPr>
          <w:trHeight w:val="382"/>
          <w:jc w:val="center"/>
        </w:trPr>
        <w:tc>
          <w:tcPr>
            <w:tcW w:w="5882" w:type="dxa"/>
          </w:tcPr>
          <w:p w14:paraId="7EC5EBB7"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ACTES</w:t>
            </w:r>
            <w:r w:rsidR="00FC23C5" w:rsidRPr="008B0F1A">
              <w:rPr>
                <w:rFonts w:asciiTheme="minorHAnsi" w:hAnsiTheme="minorHAnsi" w:cstheme="minorHAnsi"/>
                <w:szCs w:val="24"/>
              </w:rPr>
              <w:t xml:space="preserve"> </w:t>
            </w:r>
            <w:r w:rsidR="00A96EC1" w:rsidRPr="008B0F1A">
              <w:rPr>
                <w:rFonts w:asciiTheme="minorHAnsi" w:hAnsiTheme="minorHAnsi" w:cstheme="minorHAnsi"/>
                <w:szCs w:val="24"/>
              </w:rPr>
              <w:t>E</w:t>
            </w:r>
            <w:r w:rsidR="00A5132E" w:rsidRPr="008B0F1A">
              <w:rPr>
                <w:rFonts w:asciiTheme="minorHAnsi" w:hAnsiTheme="minorHAnsi" w:cstheme="minorHAnsi"/>
                <w:szCs w:val="24"/>
              </w:rPr>
              <w:t>quipment</w:t>
            </w:r>
            <w:r w:rsidR="00826588" w:rsidRPr="008B0F1A">
              <w:rPr>
                <w:rFonts w:asciiTheme="minorHAnsi" w:hAnsiTheme="minorHAnsi" w:cstheme="minorHAnsi"/>
                <w:szCs w:val="24"/>
              </w:rPr>
              <w:t xml:space="preserve"> </w:t>
            </w:r>
            <w:r w:rsidR="00A96EC1" w:rsidRPr="008B0F1A">
              <w:rPr>
                <w:rFonts w:asciiTheme="minorHAnsi" w:hAnsiTheme="minorHAnsi" w:cstheme="minorHAnsi"/>
                <w:szCs w:val="24"/>
              </w:rPr>
              <w:t>R</w:t>
            </w:r>
            <w:r w:rsidR="00826588" w:rsidRPr="008B0F1A">
              <w:rPr>
                <w:rFonts w:asciiTheme="minorHAnsi" w:hAnsiTheme="minorHAnsi" w:cstheme="minorHAnsi"/>
                <w:szCs w:val="24"/>
              </w:rPr>
              <w:t xml:space="preserve">eceipt </w:t>
            </w:r>
            <w:r w:rsidR="00A96EC1" w:rsidRPr="008B0F1A">
              <w:rPr>
                <w:rFonts w:asciiTheme="minorHAnsi" w:hAnsiTheme="minorHAnsi" w:cstheme="minorHAnsi"/>
                <w:szCs w:val="24"/>
              </w:rPr>
              <w:t>F</w:t>
            </w:r>
            <w:r w:rsidRPr="008B0F1A">
              <w:rPr>
                <w:rFonts w:asciiTheme="minorHAnsi" w:hAnsiTheme="minorHAnsi" w:cstheme="minorHAnsi"/>
                <w:szCs w:val="24"/>
              </w:rPr>
              <w:t>orm signed by the client.</w:t>
            </w:r>
          </w:p>
        </w:tc>
        <w:tc>
          <w:tcPr>
            <w:tcW w:w="3260" w:type="dxa"/>
          </w:tcPr>
          <w:p w14:paraId="09F0B728"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Client/carers</w:t>
            </w:r>
          </w:p>
        </w:tc>
      </w:tr>
      <w:tr w:rsidR="00ED385E" w:rsidRPr="008B0F1A" w14:paraId="4063CEAB" w14:textId="77777777" w:rsidTr="008B0F1A">
        <w:trPr>
          <w:jc w:val="center"/>
        </w:trPr>
        <w:tc>
          <w:tcPr>
            <w:tcW w:w="5882" w:type="dxa"/>
          </w:tcPr>
          <w:p w14:paraId="457B361B"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 xml:space="preserve">Completed ACTES </w:t>
            </w:r>
            <w:r w:rsidR="00A96EC1" w:rsidRPr="008B0F1A">
              <w:rPr>
                <w:rFonts w:asciiTheme="minorHAnsi" w:hAnsiTheme="minorHAnsi" w:cstheme="minorHAnsi"/>
                <w:szCs w:val="24"/>
              </w:rPr>
              <w:t>E</w:t>
            </w:r>
            <w:r w:rsidR="00826588" w:rsidRPr="008B0F1A">
              <w:rPr>
                <w:rFonts w:asciiTheme="minorHAnsi" w:hAnsiTheme="minorHAnsi" w:cstheme="minorHAnsi"/>
                <w:szCs w:val="24"/>
              </w:rPr>
              <w:t xml:space="preserve">quipment </w:t>
            </w:r>
            <w:r w:rsidR="00A96EC1" w:rsidRPr="008B0F1A">
              <w:rPr>
                <w:rFonts w:asciiTheme="minorHAnsi" w:hAnsiTheme="minorHAnsi" w:cstheme="minorHAnsi"/>
                <w:szCs w:val="24"/>
              </w:rPr>
              <w:t>R</w:t>
            </w:r>
            <w:r w:rsidR="00826588" w:rsidRPr="008B0F1A">
              <w:rPr>
                <w:rFonts w:asciiTheme="minorHAnsi" w:hAnsiTheme="minorHAnsi" w:cstheme="minorHAnsi"/>
                <w:szCs w:val="24"/>
              </w:rPr>
              <w:t xml:space="preserve">eceipt </w:t>
            </w:r>
            <w:r w:rsidR="00A96EC1" w:rsidRPr="008B0F1A">
              <w:rPr>
                <w:rFonts w:asciiTheme="minorHAnsi" w:hAnsiTheme="minorHAnsi" w:cstheme="minorHAnsi"/>
                <w:szCs w:val="24"/>
              </w:rPr>
              <w:t>F</w:t>
            </w:r>
            <w:r w:rsidRPr="008B0F1A">
              <w:rPr>
                <w:rFonts w:asciiTheme="minorHAnsi" w:hAnsiTheme="minorHAnsi" w:cstheme="minorHAnsi"/>
                <w:szCs w:val="24"/>
              </w:rPr>
              <w:t>orm</w:t>
            </w:r>
            <w:r w:rsidR="00A96EC1" w:rsidRPr="008B0F1A">
              <w:rPr>
                <w:rFonts w:asciiTheme="minorHAnsi" w:hAnsiTheme="minorHAnsi" w:cstheme="minorHAnsi"/>
                <w:szCs w:val="24"/>
              </w:rPr>
              <w:t xml:space="preserve"> returned to ACTES O</w:t>
            </w:r>
            <w:r w:rsidRPr="008B0F1A">
              <w:rPr>
                <w:rFonts w:asciiTheme="minorHAnsi" w:hAnsiTheme="minorHAnsi" w:cstheme="minorHAnsi"/>
                <w:szCs w:val="24"/>
              </w:rPr>
              <w:t>fficer.</w:t>
            </w:r>
          </w:p>
        </w:tc>
        <w:tc>
          <w:tcPr>
            <w:tcW w:w="3260" w:type="dxa"/>
          </w:tcPr>
          <w:p w14:paraId="22D7805A"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Prescriber</w:t>
            </w:r>
          </w:p>
        </w:tc>
      </w:tr>
      <w:tr w:rsidR="00ED385E" w:rsidRPr="008B0F1A" w14:paraId="7C598EFB" w14:textId="77777777" w:rsidTr="008B0F1A">
        <w:trPr>
          <w:jc w:val="center"/>
        </w:trPr>
        <w:tc>
          <w:tcPr>
            <w:tcW w:w="5882" w:type="dxa"/>
          </w:tcPr>
          <w:p w14:paraId="4FFC4505" w14:textId="77777777" w:rsidR="00ED385E" w:rsidRPr="008B0F1A" w:rsidRDefault="00ED385E" w:rsidP="00FC31A0">
            <w:pPr>
              <w:pStyle w:val="ListParagraph"/>
              <w:ind w:left="0"/>
              <w:rPr>
                <w:rFonts w:asciiTheme="minorHAnsi" w:hAnsiTheme="minorHAnsi" w:cstheme="minorHAnsi"/>
                <w:b/>
                <w:szCs w:val="24"/>
              </w:rPr>
            </w:pPr>
            <w:r w:rsidRPr="008B0F1A">
              <w:rPr>
                <w:rFonts w:asciiTheme="minorHAnsi" w:hAnsiTheme="minorHAnsi" w:cstheme="minorHAnsi"/>
                <w:b/>
                <w:szCs w:val="24"/>
              </w:rPr>
              <w:t>If equipment/accessories are incorrect, parts are missing or alterations are required to be done by the supplier then follow steps 11 – 13.</w:t>
            </w:r>
          </w:p>
        </w:tc>
        <w:tc>
          <w:tcPr>
            <w:tcW w:w="3260" w:type="dxa"/>
          </w:tcPr>
          <w:p w14:paraId="1BF0B4EC" w14:textId="77777777" w:rsidR="00ED385E" w:rsidRPr="008B0F1A" w:rsidRDefault="00ED385E" w:rsidP="00FC31A0">
            <w:pPr>
              <w:rPr>
                <w:rFonts w:asciiTheme="minorHAnsi" w:hAnsiTheme="minorHAnsi" w:cstheme="minorHAnsi"/>
                <w:szCs w:val="24"/>
              </w:rPr>
            </w:pPr>
          </w:p>
        </w:tc>
      </w:tr>
      <w:tr w:rsidR="00ED385E" w:rsidRPr="008B0F1A" w14:paraId="39923B26" w14:textId="77777777" w:rsidTr="008B0F1A">
        <w:trPr>
          <w:trHeight w:val="383"/>
          <w:jc w:val="center"/>
        </w:trPr>
        <w:tc>
          <w:tcPr>
            <w:tcW w:w="5882" w:type="dxa"/>
          </w:tcPr>
          <w:p w14:paraId="12CF3DCE"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Do not sign delivery form.</w:t>
            </w:r>
          </w:p>
        </w:tc>
        <w:tc>
          <w:tcPr>
            <w:tcW w:w="3260" w:type="dxa"/>
          </w:tcPr>
          <w:p w14:paraId="3382BCD0" w14:textId="77777777" w:rsidR="00ED385E" w:rsidRPr="008B0F1A" w:rsidRDefault="00ED385E" w:rsidP="00FC31A0">
            <w:pPr>
              <w:rPr>
                <w:rFonts w:asciiTheme="minorHAnsi" w:hAnsiTheme="minorHAnsi" w:cstheme="minorHAnsi"/>
                <w:szCs w:val="24"/>
              </w:rPr>
            </w:pPr>
          </w:p>
        </w:tc>
      </w:tr>
      <w:tr w:rsidR="00ED385E" w:rsidRPr="008B0F1A" w14:paraId="5DFD3E64" w14:textId="77777777" w:rsidTr="008B0F1A">
        <w:trPr>
          <w:jc w:val="center"/>
        </w:trPr>
        <w:tc>
          <w:tcPr>
            <w:tcW w:w="5882" w:type="dxa"/>
          </w:tcPr>
          <w:p w14:paraId="39F3F480" w14:textId="77777777" w:rsidR="00ED385E" w:rsidRPr="008B0F1A" w:rsidRDefault="00826588"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Email ACTES O</w:t>
            </w:r>
            <w:r w:rsidR="00ED385E" w:rsidRPr="008B0F1A">
              <w:rPr>
                <w:rFonts w:asciiTheme="minorHAnsi" w:hAnsiTheme="minorHAnsi" w:cstheme="minorHAnsi"/>
                <w:szCs w:val="24"/>
              </w:rPr>
              <w:t>fficer with details of outstanding issues and who will be following these up.</w:t>
            </w:r>
          </w:p>
        </w:tc>
        <w:tc>
          <w:tcPr>
            <w:tcW w:w="3260" w:type="dxa"/>
          </w:tcPr>
          <w:p w14:paraId="5EF7A837"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Prescriber</w:t>
            </w:r>
          </w:p>
        </w:tc>
      </w:tr>
      <w:tr w:rsidR="00ED385E" w:rsidRPr="008B0F1A" w14:paraId="40B0BD6E" w14:textId="77777777" w:rsidTr="008B0F1A">
        <w:trPr>
          <w:jc w:val="center"/>
        </w:trPr>
        <w:tc>
          <w:tcPr>
            <w:tcW w:w="5882" w:type="dxa"/>
          </w:tcPr>
          <w:p w14:paraId="574F5832" w14:textId="77777777" w:rsidR="00ED385E" w:rsidRPr="008B0F1A" w:rsidRDefault="00ED385E" w:rsidP="0086058C">
            <w:pPr>
              <w:pStyle w:val="ListParagraph"/>
              <w:numPr>
                <w:ilvl w:val="0"/>
                <w:numId w:val="4"/>
              </w:numPr>
              <w:rPr>
                <w:rFonts w:asciiTheme="minorHAnsi" w:hAnsiTheme="minorHAnsi" w:cstheme="minorHAnsi"/>
                <w:szCs w:val="24"/>
              </w:rPr>
            </w:pPr>
            <w:r w:rsidRPr="008B0F1A">
              <w:rPr>
                <w:rFonts w:asciiTheme="minorHAnsi" w:hAnsiTheme="minorHAnsi" w:cstheme="minorHAnsi"/>
                <w:szCs w:val="24"/>
              </w:rPr>
              <w:t>Arrange follow up appointments with supplier to complete fitting and delivery. Proceed with steps 7 – 10.</w:t>
            </w:r>
          </w:p>
        </w:tc>
        <w:tc>
          <w:tcPr>
            <w:tcW w:w="3260" w:type="dxa"/>
          </w:tcPr>
          <w:p w14:paraId="19F75626" w14:textId="77777777" w:rsidR="00ED385E" w:rsidRPr="008B0F1A" w:rsidRDefault="00ED385E" w:rsidP="00FC31A0">
            <w:pPr>
              <w:rPr>
                <w:rFonts w:asciiTheme="minorHAnsi" w:hAnsiTheme="minorHAnsi" w:cstheme="minorHAnsi"/>
                <w:szCs w:val="24"/>
              </w:rPr>
            </w:pPr>
            <w:r w:rsidRPr="008B0F1A">
              <w:rPr>
                <w:rFonts w:asciiTheme="minorHAnsi" w:hAnsiTheme="minorHAnsi" w:cstheme="minorHAnsi"/>
                <w:szCs w:val="24"/>
              </w:rPr>
              <w:t>Prescriber</w:t>
            </w:r>
          </w:p>
        </w:tc>
      </w:tr>
    </w:tbl>
    <w:p w14:paraId="576005B1" w14:textId="77777777" w:rsidR="00ED385E" w:rsidRPr="003B5ED3" w:rsidRDefault="00ED385E" w:rsidP="00ED385E">
      <w:pPr>
        <w:rPr>
          <w:rFonts w:cs="Arial"/>
          <w:szCs w:val="24"/>
        </w:rPr>
      </w:pPr>
    </w:p>
    <w:p w14:paraId="19C74440" w14:textId="77777777" w:rsidR="007B6904" w:rsidRPr="008B0F1A" w:rsidRDefault="00BF56CC" w:rsidP="008B0F1A">
      <w:pPr>
        <w:jc w:val="right"/>
        <w:rPr>
          <w:rFonts w:cs="Arial"/>
          <w:i/>
          <w:szCs w:val="24"/>
        </w:rPr>
      </w:pPr>
      <w:hyperlink w:anchor="Contents" w:history="1">
        <w:r w:rsidR="008B0F1A" w:rsidRPr="00590902">
          <w:rPr>
            <w:rStyle w:val="Hyperlink"/>
            <w:rFonts w:cs="Arial"/>
            <w:i/>
            <w:szCs w:val="24"/>
          </w:rPr>
          <w:t>Back to Table of Contents</w:t>
        </w:r>
      </w:hyperlink>
      <w:r w:rsidR="008B0F1A">
        <w:rPr>
          <w:rFonts w:cs="Arial"/>
          <w:i/>
          <w:szCs w:val="24"/>
        </w:rPr>
        <w:t xml:space="preserve"> </w:t>
      </w:r>
    </w:p>
    <w:p w14:paraId="0C9202C6" w14:textId="77777777" w:rsidR="007B6904" w:rsidRDefault="007B6904" w:rsidP="007B6904">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F253502" w14:textId="77777777" w:rsidTr="007D53DE">
        <w:trPr>
          <w:cantSplit/>
          <w:trHeight w:val="285"/>
        </w:trPr>
        <w:tc>
          <w:tcPr>
            <w:tcW w:w="9158" w:type="dxa"/>
            <w:shd w:val="clear" w:color="auto" w:fill="A6A6A6" w:themeFill="background1" w:themeFillShade="A6"/>
          </w:tcPr>
          <w:p w14:paraId="58813042" w14:textId="77777777" w:rsidR="007B6904" w:rsidRPr="00CD1C0E" w:rsidRDefault="007B6904" w:rsidP="004213C3">
            <w:pPr>
              <w:pStyle w:val="Heading1"/>
            </w:pPr>
            <w:bookmarkStart w:id="53" w:name="_Toc389473285"/>
            <w:bookmarkStart w:id="54" w:name="_Toc484517677"/>
            <w:bookmarkStart w:id="55" w:name="_Toc494445743"/>
            <w:r>
              <w:t>Implementation</w:t>
            </w:r>
            <w:bookmarkEnd w:id="53"/>
            <w:bookmarkEnd w:id="54"/>
            <w:bookmarkEnd w:id="55"/>
            <w:r>
              <w:t xml:space="preserve"> </w:t>
            </w:r>
          </w:p>
        </w:tc>
      </w:tr>
    </w:tbl>
    <w:p w14:paraId="016F7030" w14:textId="77777777" w:rsidR="007B6904" w:rsidRDefault="007B6904" w:rsidP="008B0F1A"/>
    <w:p w14:paraId="2B2F88A0" w14:textId="0B60FC9C" w:rsidR="009D56FA" w:rsidRPr="0011757E" w:rsidRDefault="005B6843" w:rsidP="008B0F1A">
      <w:r>
        <w:t>This</w:t>
      </w:r>
      <w:r w:rsidR="009D56FA">
        <w:t xml:space="preserve"> procedure will be made available to all staff </w:t>
      </w:r>
      <w:r w:rsidR="0072100A">
        <w:t xml:space="preserve">through the Intranet Policy register </w:t>
      </w:r>
      <w:r w:rsidR="009D56FA">
        <w:t xml:space="preserve">and </w:t>
      </w:r>
      <w:r w:rsidR="0072100A">
        <w:t xml:space="preserve">will be </w:t>
      </w:r>
      <w:r w:rsidR="009D56FA">
        <w:t>emailed ou</w:t>
      </w:r>
      <w:r w:rsidR="0072100A">
        <w:t>t to all relevant department managers for distribution.</w:t>
      </w:r>
      <w:r w:rsidR="0072100A" w:rsidRPr="0011757E">
        <w:t xml:space="preserve"> </w:t>
      </w:r>
    </w:p>
    <w:p w14:paraId="59993BE4" w14:textId="77777777" w:rsidR="007B6904" w:rsidRDefault="007B6904" w:rsidP="008B0F1A">
      <w:pPr>
        <w:rPr>
          <w:szCs w:val="24"/>
        </w:rPr>
      </w:pPr>
    </w:p>
    <w:p w14:paraId="669B7008" w14:textId="77777777" w:rsidR="007B6904" w:rsidRDefault="00BF56CC"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F7875" w:rsidRPr="000F1F60" w14:paraId="69ACFBE7" w14:textId="77777777" w:rsidTr="007D53DE">
        <w:trPr>
          <w:cantSplit/>
          <w:trHeight w:val="285"/>
        </w:trPr>
        <w:tc>
          <w:tcPr>
            <w:tcW w:w="9158" w:type="dxa"/>
            <w:shd w:val="clear" w:color="auto" w:fill="A6A6A6" w:themeFill="background1" w:themeFillShade="A6"/>
          </w:tcPr>
          <w:p w14:paraId="21C6FB8C" w14:textId="77777777" w:rsidR="004F7875" w:rsidRPr="000F1F60" w:rsidRDefault="004F7875" w:rsidP="004F7875">
            <w:pPr>
              <w:pStyle w:val="Heading1"/>
            </w:pPr>
            <w:bookmarkStart w:id="56" w:name="_Toc494445744"/>
            <w:r>
              <w:t>Related Policies, Procedures, Guidelines and Legislation</w:t>
            </w:r>
            <w:bookmarkEnd w:id="56"/>
          </w:p>
        </w:tc>
      </w:tr>
    </w:tbl>
    <w:p w14:paraId="2C48C927" w14:textId="77777777" w:rsidR="00EA25CA" w:rsidRDefault="00EA25CA" w:rsidP="007B6904">
      <w:pPr>
        <w:jc w:val="right"/>
      </w:pPr>
    </w:p>
    <w:p w14:paraId="7F5996C9" w14:textId="77777777" w:rsidR="004F7875" w:rsidRPr="004961E2" w:rsidRDefault="004F7875" w:rsidP="004F7875">
      <w:pPr>
        <w:rPr>
          <w:b/>
        </w:rPr>
      </w:pPr>
      <w:r w:rsidRPr="004961E2">
        <w:rPr>
          <w:b/>
        </w:rPr>
        <w:t>Procedures</w:t>
      </w:r>
    </w:p>
    <w:p w14:paraId="2AFA9103" w14:textId="37819134" w:rsidR="004F7875" w:rsidRDefault="004F7875" w:rsidP="00745E45">
      <w:pPr>
        <w:pStyle w:val="ListBullet"/>
      </w:pPr>
      <w:r>
        <w:t>ACT Equipment Loan Service Procedure</w:t>
      </w:r>
    </w:p>
    <w:p w14:paraId="6999DA75" w14:textId="66A65082" w:rsidR="004F7875" w:rsidRDefault="004F7875" w:rsidP="00745E45">
      <w:pPr>
        <w:pStyle w:val="ListBullet"/>
      </w:pPr>
      <w:r>
        <w:t>C</w:t>
      </w:r>
      <w:r w:rsidR="00A257F5">
        <w:t xml:space="preserve">ommonwealth </w:t>
      </w:r>
      <w:r>
        <w:t>H</w:t>
      </w:r>
      <w:r w:rsidR="00A257F5">
        <w:t xml:space="preserve">ome </w:t>
      </w:r>
      <w:r>
        <w:t>S</w:t>
      </w:r>
      <w:r w:rsidR="00A257F5">
        <w:t xml:space="preserve">upport </w:t>
      </w:r>
      <w:r>
        <w:t>P</w:t>
      </w:r>
      <w:r w:rsidR="00A257F5">
        <w:t>rogram</w:t>
      </w:r>
      <w:r>
        <w:t xml:space="preserve"> Equipment Scheme Procedure</w:t>
      </w:r>
    </w:p>
    <w:p w14:paraId="4E5EA773" w14:textId="1F2402E7" w:rsidR="00E64D19" w:rsidRDefault="00E64D19" w:rsidP="00745E45">
      <w:pPr>
        <w:pStyle w:val="ListBullet"/>
      </w:pPr>
      <w:r>
        <w:t>Credentialing and Defining the Scope of Clinical Practice for Allied Health Professionals</w:t>
      </w:r>
    </w:p>
    <w:p w14:paraId="204AC4AA" w14:textId="77777777" w:rsidR="008B0F1A" w:rsidRDefault="008B0F1A" w:rsidP="007B6904">
      <w:pPr>
        <w:jc w:val="right"/>
      </w:pPr>
    </w:p>
    <w:p w14:paraId="6F677816" w14:textId="77777777" w:rsidR="008A4FE8" w:rsidRDefault="00BF56CC" w:rsidP="007B6904">
      <w:pPr>
        <w:jc w:val="right"/>
      </w:pPr>
      <w:hyperlink w:anchor="Contents" w:history="1">
        <w:r w:rsidR="004F7875" w:rsidRPr="00590902">
          <w:rPr>
            <w:rStyle w:val="Hyperlink"/>
            <w:rFonts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3A7159B6" w14:textId="77777777" w:rsidTr="007D53DE">
        <w:trPr>
          <w:cantSplit/>
          <w:trHeight w:val="285"/>
        </w:trPr>
        <w:tc>
          <w:tcPr>
            <w:tcW w:w="9158" w:type="dxa"/>
            <w:shd w:val="clear" w:color="auto" w:fill="A6A6A6" w:themeFill="background1" w:themeFillShade="A6"/>
          </w:tcPr>
          <w:p w14:paraId="6F76C506" w14:textId="77777777" w:rsidR="00FF56DD" w:rsidRPr="000F1F60" w:rsidRDefault="00FF56DD" w:rsidP="008A4FE8">
            <w:pPr>
              <w:pStyle w:val="Heading1"/>
            </w:pPr>
            <w:bookmarkStart w:id="57" w:name="_Toc494445745"/>
            <w:bookmarkStart w:id="58" w:name="_Toc484517680"/>
            <w:r>
              <w:t>Definition of Terms</w:t>
            </w:r>
            <w:bookmarkEnd w:id="57"/>
            <w:r>
              <w:t xml:space="preserve"> </w:t>
            </w:r>
            <w:bookmarkEnd w:id="58"/>
            <w:r>
              <w:t xml:space="preserve"> </w:t>
            </w:r>
          </w:p>
        </w:tc>
      </w:tr>
    </w:tbl>
    <w:p w14:paraId="298B6F90" w14:textId="77777777" w:rsidR="00FF56DD" w:rsidRDefault="00FF56DD" w:rsidP="00FF56DD">
      <w:pPr>
        <w:rPr>
          <w:rFonts w:cs="Arial"/>
          <w:szCs w:val="24"/>
        </w:rPr>
      </w:pPr>
    </w:p>
    <w:p w14:paraId="6543B5FC" w14:textId="77777777" w:rsidR="00041432" w:rsidRDefault="00041432" w:rsidP="00041432">
      <w:pPr>
        <w:rPr>
          <w:rFonts w:cs="Arial"/>
          <w:szCs w:val="24"/>
        </w:rPr>
      </w:pPr>
      <w:r>
        <w:rPr>
          <w:rFonts w:cs="Arial"/>
          <w:szCs w:val="24"/>
        </w:rPr>
        <w:t>ACTES – ACT Equipment Scheme</w:t>
      </w:r>
    </w:p>
    <w:p w14:paraId="71A97A1B" w14:textId="77777777" w:rsidR="008A4FE8" w:rsidRDefault="008A4FE8" w:rsidP="00041432">
      <w:pPr>
        <w:rPr>
          <w:rFonts w:cs="Arial"/>
          <w:szCs w:val="24"/>
        </w:rPr>
      </w:pPr>
      <w:r>
        <w:rPr>
          <w:rFonts w:cs="Arial"/>
          <w:szCs w:val="24"/>
        </w:rPr>
        <w:t>CHSP – Commonwealth Home Support Program</w:t>
      </w:r>
    </w:p>
    <w:p w14:paraId="0DBE5DCA" w14:textId="77777777" w:rsidR="00041432" w:rsidRDefault="00041432" w:rsidP="00041432">
      <w:pPr>
        <w:rPr>
          <w:rFonts w:cs="Arial"/>
          <w:szCs w:val="24"/>
        </w:rPr>
      </w:pPr>
      <w:r>
        <w:rPr>
          <w:rFonts w:cs="Arial"/>
          <w:szCs w:val="24"/>
        </w:rPr>
        <w:t>RACC – Rehabilitation, Aged and Community Care</w:t>
      </w:r>
    </w:p>
    <w:p w14:paraId="5B20CB26" w14:textId="77777777" w:rsidR="00041432" w:rsidRDefault="00041432" w:rsidP="00041432">
      <w:pPr>
        <w:rPr>
          <w:rFonts w:cs="Arial"/>
          <w:szCs w:val="24"/>
        </w:rPr>
      </w:pPr>
      <w:r>
        <w:rPr>
          <w:rFonts w:cs="Arial"/>
          <w:szCs w:val="24"/>
        </w:rPr>
        <w:t>ELS – Equipment Loan Service</w:t>
      </w:r>
    </w:p>
    <w:p w14:paraId="141E568F" w14:textId="77777777" w:rsidR="00041432" w:rsidRDefault="00041432" w:rsidP="00041432">
      <w:pPr>
        <w:rPr>
          <w:rFonts w:cs="Arial"/>
          <w:szCs w:val="24"/>
        </w:rPr>
      </w:pPr>
      <w:r>
        <w:rPr>
          <w:rFonts w:cs="Arial"/>
          <w:szCs w:val="24"/>
        </w:rPr>
        <w:t xml:space="preserve">Advisory Committee – The ACT Equipment </w:t>
      </w:r>
      <w:r w:rsidR="00FC23C5">
        <w:rPr>
          <w:rFonts w:cs="Arial"/>
          <w:szCs w:val="24"/>
        </w:rPr>
        <w:t xml:space="preserve">Scheme </w:t>
      </w:r>
      <w:r>
        <w:rPr>
          <w:rFonts w:cs="Arial"/>
          <w:szCs w:val="24"/>
        </w:rPr>
        <w:t>Advisory Committee</w:t>
      </w:r>
    </w:p>
    <w:p w14:paraId="6AEB790C" w14:textId="77777777" w:rsidR="008E3B64" w:rsidRDefault="008E3B64" w:rsidP="00041432">
      <w:pPr>
        <w:rPr>
          <w:rFonts w:cs="Arial"/>
          <w:szCs w:val="24"/>
        </w:rPr>
      </w:pPr>
      <w:r>
        <w:rPr>
          <w:rFonts w:cs="Arial"/>
          <w:szCs w:val="24"/>
        </w:rPr>
        <w:t>VC – Village Creek</w:t>
      </w:r>
    </w:p>
    <w:p w14:paraId="668FBE0A" w14:textId="77777777" w:rsidR="008E3B64" w:rsidRDefault="008E3B64" w:rsidP="00041432">
      <w:pPr>
        <w:rPr>
          <w:rFonts w:cs="Arial"/>
          <w:szCs w:val="24"/>
        </w:rPr>
      </w:pPr>
      <w:r>
        <w:rPr>
          <w:rFonts w:cs="Arial"/>
          <w:szCs w:val="24"/>
        </w:rPr>
        <w:t>SWAPS – Specialised Wheelchair and posture Seating Service</w:t>
      </w:r>
    </w:p>
    <w:p w14:paraId="337A6910" w14:textId="77777777" w:rsidR="008E3B64" w:rsidRDefault="008E3B64" w:rsidP="00041432">
      <w:pPr>
        <w:rPr>
          <w:rFonts w:cs="Arial"/>
          <w:szCs w:val="24"/>
        </w:rPr>
      </w:pPr>
      <w:r>
        <w:rPr>
          <w:rFonts w:cs="Arial"/>
          <w:szCs w:val="24"/>
        </w:rPr>
        <w:t>CTW – Clinical Technology Workshop</w:t>
      </w:r>
    </w:p>
    <w:p w14:paraId="54E1C9E2" w14:textId="77777777" w:rsidR="008E3B64" w:rsidRDefault="008E3B64" w:rsidP="00041432">
      <w:pPr>
        <w:rPr>
          <w:rFonts w:cs="Arial"/>
          <w:szCs w:val="24"/>
        </w:rPr>
      </w:pPr>
      <w:r>
        <w:rPr>
          <w:rFonts w:cs="Arial"/>
          <w:szCs w:val="24"/>
        </w:rPr>
        <w:t>Prescriber – Therapist who is currently seeing the client in regards to equipment to which this process pertains.</w:t>
      </w:r>
    </w:p>
    <w:p w14:paraId="750ABAFD" w14:textId="77777777" w:rsidR="00FF56DD" w:rsidRDefault="00FF56DD" w:rsidP="00FF56DD">
      <w:pPr>
        <w:rPr>
          <w:rFonts w:cs="Arial"/>
          <w:szCs w:val="24"/>
        </w:rPr>
      </w:pPr>
    </w:p>
    <w:p w14:paraId="37B47E96" w14:textId="77777777" w:rsidR="00FF56DD" w:rsidRDefault="00BF56CC"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33E20F09" w14:textId="77777777" w:rsidTr="007D53DE">
        <w:trPr>
          <w:cantSplit/>
          <w:trHeight w:val="285"/>
        </w:trPr>
        <w:tc>
          <w:tcPr>
            <w:tcW w:w="9158" w:type="dxa"/>
            <w:shd w:val="clear" w:color="auto" w:fill="A6A6A6" w:themeFill="background1" w:themeFillShade="A6"/>
          </w:tcPr>
          <w:p w14:paraId="226911F1" w14:textId="77777777" w:rsidR="007B6904" w:rsidRPr="00CD1C0E" w:rsidRDefault="007B6904" w:rsidP="004213C3">
            <w:pPr>
              <w:pStyle w:val="Heading1"/>
            </w:pPr>
            <w:bookmarkStart w:id="59" w:name="_Toc389473290"/>
            <w:bookmarkStart w:id="60" w:name="_Toc484517681"/>
            <w:bookmarkStart w:id="61" w:name="_Toc494445746"/>
            <w:r>
              <w:t>Search Terms</w:t>
            </w:r>
            <w:bookmarkEnd w:id="59"/>
            <w:bookmarkEnd w:id="60"/>
            <w:bookmarkEnd w:id="61"/>
            <w:r>
              <w:t xml:space="preserve"> </w:t>
            </w:r>
          </w:p>
        </w:tc>
      </w:tr>
    </w:tbl>
    <w:p w14:paraId="0267A6DD" w14:textId="77777777" w:rsidR="007B6904" w:rsidRDefault="007B6904" w:rsidP="007B6904">
      <w:pPr>
        <w:rPr>
          <w:rFonts w:cs="Calibri,Bold"/>
          <w:bCs/>
          <w:i/>
          <w:szCs w:val="24"/>
          <w:lang w:eastAsia="en-AU"/>
        </w:rPr>
      </w:pPr>
    </w:p>
    <w:p w14:paraId="5D79108D" w14:textId="77777777" w:rsidR="00041432" w:rsidRPr="00702D70" w:rsidRDefault="00041432" w:rsidP="008B0F1A">
      <w:pPr>
        <w:jc w:val="both"/>
        <w:rPr>
          <w:rFonts w:cs="Calibri,Bold"/>
          <w:bCs/>
          <w:szCs w:val="24"/>
          <w:lang w:eastAsia="en-AU"/>
        </w:rPr>
      </w:pPr>
      <w:r w:rsidRPr="00F02177">
        <w:rPr>
          <w:rFonts w:cs="Calibri,Bold"/>
          <w:bCs/>
          <w:szCs w:val="24"/>
          <w:lang w:eastAsia="en-AU"/>
        </w:rPr>
        <w:t>Equipment</w:t>
      </w:r>
      <w:r w:rsidR="008B0F1A">
        <w:rPr>
          <w:rFonts w:cs="Calibri,Bold"/>
          <w:bCs/>
          <w:szCs w:val="24"/>
          <w:lang w:eastAsia="en-AU"/>
        </w:rPr>
        <w:t xml:space="preserve">, </w:t>
      </w:r>
      <w:r>
        <w:rPr>
          <w:rFonts w:cs="Calibri,Bold"/>
          <w:bCs/>
          <w:szCs w:val="24"/>
          <w:lang w:eastAsia="en-AU"/>
        </w:rPr>
        <w:t>Long term</w:t>
      </w:r>
      <w:r w:rsidR="008B0F1A">
        <w:rPr>
          <w:rFonts w:cs="Calibri,Bold"/>
          <w:bCs/>
          <w:szCs w:val="24"/>
          <w:lang w:eastAsia="en-AU"/>
        </w:rPr>
        <w:t xml:space="preserve">, </w:t>
      </w:r>
      <w:r>
        <w:rPr>
          <w:rFonts w:cs="Calibri,Bold"/>
          <w:bCs/>
          <w:szCs w:val="24"/>
          <w:lang w:eastAsia="en-AU"/>
        </w:rPr>
        <w:t>ACTES</w:t>
      </w:r>
      <w:r w:rsidR="008B0F1A">
        <w:rPr>
          <w:rFonts w:cs="Calibri,Bold"/>
          <w:bCs/>
          <w:szCs w:val="24"/>
          <w:lang w:eastAsia="en-AU"/>
        </w:rPr>
        <w:t xml:space="preserve">, </w:t>
      </w:r>
      <w:r>
        <w:rPr>
          <w:rFonts w:cs="Calibri,Bold"/>
          <w:bCs/>
          <w:szCs w:val="24"/>
          <w:lang w:eastAsia="en-AU"/>
        </w:rPr>
        <w:t>Equipment Scheme</w:t>
      </w:r>
    </w:p>
    <w:p w14:paraId="087CC7C5" w14:textId="77777777" w:rsidR="007B6904" w:rsidRPr="00901883" w:rsidRDefault="007B6904" w:rsidP="007B6904">
      <w:pPr>
        <w:jc w:val="both"/>
        <w:rPr>
          <w:rFonts w:asciiTheme="minorHAnsi" w:hAnsiTheme="minorHAnsi" w:cs="Arial"/>
          <w:b/>
          <w:i/>
          <w:sz w:val="22"/>
          <w:szCs w:val="22"/>
        </w:rPr>
      </w:pPr>
    </w:p>
    <w:p w14:paraId="3608932E" w14:textId="77777777" w:rsidR="00EA25CA" w:rsidRDefault="00BF56CC" w:rsidP="008B0F1A">
      <w:pPr>
        <w:ind w:left="6480"/>
        <w:jc w:val="center"/>
      </w:pPr>
      <w:hyperlink w:anchor="Contents" w:history="1">
        <w:r w:rsidR="007B6904" w:rsidRPr="00590902">
          <w:rPr>
            <w:rStyle w:val="Hyperlink"/>
            <w:rFonts w:cs="Arial"/>
            <w:i/>
            <w:szCs w:val="24"/>
          </w:rPr>
          <w:t>Back to Table of Contents</w:t>
        </w:r>
      </w:hyperlink>
      <w:bookmarkStart w:id="62" w:name="_Toc396995664"/>
    </w:p>
    <w:tbl>
      <w:tblPr>
        <w:tblpPr w:leftFromText="180" w:rightFromText="180" w:vertAnchor="text" w:horzAnchor="margin" w:tblpY="181"/>
        <w:tblW w:w="9156" w:type="dxa"/>
        <w:tblLook w:val="0000" w:firstRow="0" w:lastRow="0" w:firstColumn="0" w:lastColumn="0" w:noHBand="0" w:noVBand="0"/>
      </w:tblPr>
      <w:tblGrid>
        <w:gridCol w:w="9156"/>
      </w:tblGrid>
      <w:tr w:rsidR="008B0F1A" w:rsidRPr="000F1F60" w14:paraId="4AC4E66D" w14:textId="77777777" w:rsidTr="007D53DE">
        <w:trPr>
          <w:cantSplit/>
          <w:trHeight w:val="295"/>
        </w:trPr>
        <w:tc>
          <w:tcPr>
            <w:tcW w:w="9156" w:type="dxa"/>
            <w:shd w:val="clear" w:color="auto" w:fill="A6A6A6" w:themeFill="background1" w:themeFillShade="A6"/>
          </w:tcPr>
          <w:p w14:paraId="0203118C" w14:textId="77777777" w:rsidR="008B0F1A" w:rsidRPr="000F1F60" w:rsidRDefault="008B0F1A" w:rsidP="008B0F1A">
            <w:pPr>
              <w:pStyle w:val="Heading1"/>
            </w:pPr>
            <w:bookmarkStart w:id="63" w:name="_Toc494445747"/>
            <w:r>
              <w:t>Attachments</w:t>
            </w:r>
            <w:bookmarkEnd w:id="63"/>
          </w:p>
        </w:tc>
      </w:tr>
    </w:tbl>
    <w:p w14:paraId="7EC8B0C6" w14:textId="77777777" w:rsidR="008B0F1A" w:rsidRDefault="008B0F1A" w:rsidP="008B0F1A"/>
    <w:p w14:paraId="74329037" w14:textId="77777777" w:rsidR="00EA25CA" w:rsidRDefault="00304017" w:rsidP="008B0F1A">
      <w:r w:rsidRPr="008F48D5">
        <w:t>Attachment 1</w:t>
      </w:r>
      <w:r>
        <w:t xml:space="preserve"> – </w:t>
      </w:r>
      <w:r w:rsidR="008B0F1A" w:rsidRPr="008F48D5">
        <w:t>P</w:t>
      </w:r>
      <w:r>
        <w:t>rescriber list</w:t>
      </w:r>
    </w:p>
    <w:p w14:paraId="52D38A96" w14:textId="77777777" w:rsidR="008B0F1A" w:rsidRDefault="008B0F1A" w:rsidP="008B0F1A"/>
    <w:tbl>
      <w:tblPr>
        <w:tblStyle w:val="TableGrid"/>
        <w:tblW w:w="0" w:type="auto"/>
        <w:tblLook w:val="04A0" w:firstRow="1" w:lastRow="0" w:firstColumn="1" w:lastColumn="0" w:noHBand="0" w:noVBand="1"/>
      </w:tblPr>
      <w:tblGrid>
        <w:gridCol w:w="3374"/>
        <w:gridCol w:w="2759"/>
        <w:gridCol w:w="2927"/>
      </w:tblGrid>
      <w:tr w:rsidR="008B0F1A" w14:paraId="67C43A8F" w14:textId="77777777" w:rsidTr="008B0F1A">
        <w:tc>
          <w:tcPr>
            <w:tcW w:w="5637" w:type="dxa"/>
          </w:tcPr>
          <w:p w14:paraId="18787908" w14:textId="77777777" w:rsidR="008B0F1A" w:rsidRDefault="008B0F1A" w:rsidP="008B0F1A">
            <w:pPr>
              <w:rPr>
                <w:szCs w:val="24"/>
              </w:rPr>
            </w:pPr>
            <w:r>
              <w:rPr>
                <w:szCs w:val="24"/>
              </w:rPr>
              <w:t>Date Amended</w:t>
            </w:r>
          </w:p>
        </w:tc>
        <w:tc>
          <w:tcPr>
            <w:tcW w:w="4394" w:type="dxa"/>
          </w:tcPr>
          <w:p w14:paraId="60C7E7E5" w14:textId="77777777" w:rsidR="008B0F1A" w:rsidRDefault="008B0F1A" w:rsidP="008B0F1A">
            <w:pPr>
              <w:rPr>
                <w:szCs w:val="24"/>
              </w:rPr>
            </w:pPr>
            <w:r>
              <w:rPr>
                <w:szCs w:val="24"/>
              </w:rPr>
              <w:t>Section Amended</w:t>
            </w:r>
          </w:p>
        </w:tc>
        <w:tc>
          <w:tcPr>
            <w:tcW w:w="4536" w:type="dxa"/>
          </w:tcPr>
          <w:p w14:paraId="70181AAC" w14:textId="77777777" w:rsidR="008B0F1A" w:rsidRDefault="008B0F1A" w:rsidP="008B0F1A">
            <w:pPr>
              <w:rPr>
                <w:szCs w:val="24"/>
              </w:rPr>
            </w:pPr>
            <w:r>
              <w:rPr>
                <w:szCs w:val="24"/>
              </w:rPr>
              <w:t>Approved By</w:t>
            </w:r>
          </w:p>
        </w:tc>
      </w:tr>
      <w:tr w:rsidR="008B0F1A" w14:paraId="5E102E5A" w14:textId="77777777" w:rsidTr="008B0F1A">
        <w:tc>
          <w:tcPr>
            <w:tcW w:w="5637" w:type="dxa"/>
          </w:tcPr>
          <w:p w14:paraId="6E076660" w14:textId="77777777" w:rsidR="008B0F1A" w:rsidRPr="002F61F7" w:rsidRDefault="008B0F1A" w:rsidP="008B0F1A">
            <w:pPr>
              <w:rPr>
                <w:i/>
                <w:szCs w:val="24"/>
              </w:rPr>
            </w:pPr>
            <w:r>
              <w:rPr>
                <w:i/>
                <w:szCs w:val="24"/>
              </w:rPr>
              <w:t>Eg: 17 August 2014</w:t>
            </w:r>
          </w:p>
        </w:tc>
        <w:tc>
          <w:tcPr>
            <w:tcW w:w="4394" w:type="dxa"/>
          </w:tcPr>
          <w:p w14:paraId="2CEF5654" w14:textId="77777777" w:rsidR="008B0F1A" w:rsidRPr="002F61F7" w:rsidRDefault="008B0F1A" w:rsidP="008B0F1A">
            <w:pPr>
              <w:rPr>
                <w:i/>
                <w:szCs w:val="24"/>
              </w:rPr>
            </w:pPr>
            <w:r>
              <w:rPr>
                <w:i/>
                <w:szCs w:val="24"/>
              </w:rPr>
              <w:t>Section 1</w:t>
            </w:r>
          </w:p>
        </w:tc>
        <w:tc>
          <w:tcPr>
            <w:tcW w:w="4536" w:type="dxa"/>
          </w:tcPr>
          <w:p w14:paraId="74CFAC41" w14:textId="77777777" w:rsidR="008B0F1A" w:rsidRPr="002F61F7" w:rsidRDefault="008B0F1A" w:rsidP="008B0F1A">
            <w:pPr>
              <w:rPr>
                <w:i/>
                <w:szCs w:val="24"/>
              </w:rPr>
            </w:pPr>
            <w:r>
              <w:rPr>
                <w:i/>
                <w:szCs w:val="24"/>
              </w:rPr>
              <w:t>ED/CHHSPC Chair</w:t>
            </w:r>
          </w:p>
        </w:tc>
      </w:tr>
      <w:tr w:rsidR="008B0F1A" w14:paraId="3DEE825A" w14:textId="77777777" w:rsidTr="008B0F1A">
        <w:tc>
          <w:tcPr>
            <w:tcW w:w="5637" w:type="dxa"/>
          </w:tcPr>
          <w:p w14:paraId="2DCF0C89" w14:textId="77777777" w:rsidR="008B0F1A" w:rsidRDefault="008B0F1A" w:rsidP="008B0F1A">
            <w:pPr>
              <w:rPr>
                <w:szCs w:val="24"/>
              </w:rPr>
            </w:pPr>
          </w:p>
        </w:tc>
        <w:tc>
          <w:tcPr>
            <w:tcW w:w="4394" w:type="dxa"/>
          </w:tcPr>
          <w:p w14:paraId="7B20B570" w14:textId="77777777" w:rsidR="008B0F1A" w:rsidRDefault="008B0F1A" w:rsidP="008B0F1A">
            <w:pPr>
              <w:rPr>
                <w:szCs w:val="24"/>
              </w:rPr>
            </w:pPr>
          </w:p>
        </w:tc>
        <w:tc>
          <w:tcPr>
            <w:tcW w:w="4536" w:type="dxa"/>
          </w:tcPr>
          <w:p w14:paraId="30DD8971" w14:textId="77777777" w:rsidR="008B0F1A" w:rsidRDefault="008B0F1A" w:rsidP="008B0F1A">
            <w:pPr>
              <w:rPr>
                <w:szCs w:val="24"/>
              </w:rPr>
            </w:pPr>
          </w:p>
        </w:tc>
      </w:tr>
    </w:tbl>
    <w:p w14:paraId="020B896C" w14:textId="77777777" w:rsidR="008B0F1A" w:rsidRDefault="008B0F1A" w:rsidP="008B0F1A">
      <w:pPr>
        <w:rPr>
          <w:rFonts w:cs="Arial"/>
          <w:szCs w:val="24"/>
        </w:rPr>
      </w:pPr>
    </w:p>
    <w:p w14:paraId="0FA395BB" w14:textId="77777777" w:rsidR="008B0F1A" w:rsidRDefault="008B0F1A" w:rsidP="008B0F1A">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 xml:space="preserve">Health, </w:t>
      </w:r>
      <w:r>
        <w:rPr>
          <w:rFonts w:cs="Arial"/>
          <w:i/>
          <w:iCs/>
          <w:sz w:val="20"/>
        </w:rPr>
        <w:t>Canberra Hospital and Health Service</w:t>
      </w:r>
      <w:r w:rsidRPr="006019FE">
        <w:rPr>
          <w:rFonts w:cs="Arial"/>
          <w:i/>
          <w:iCs/>
          <w:sz w:val="20"/>
        </w:rPr>
        <w:t xml:space="preserve">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11B3E1D5" w14:textId="77777777" w:rsidR="00EA25CA" w:rsidRDefault="00EA25CA" w:rsidP="008B0F1A"/>
    <w:p w14:paraId="3CEB6A04" w14:textId="77777777" w:rsidR="00EA25CA" w:rsidRDefault="00EA25CA" w:rsidP="008B0F1A"/>
    <w:p w14:paraId="2E4EF9CA" w14:textId="77777777" w:rsidR="00EA25CA" w:rsidRDefault="00EA25CA" w:rsidP="008B0F1A">
      <w:pPr>
        <w:sectPr w:rsidR="00EA25CA" w:rsidSect="004213C3">
          <w:headerReference w:type="even" r:id="rId12"/>
          <w:headerReference w:type="default" r:id="rId13"/>
          <w:footerReference w:type="even" r:id="rId14"/>
          <w:footerReference w:type="default" r:id="rId15"/>
          <w:headerReference w:type="first" r:id="rId16"/>
          <w:footerReference w:type="first" r:id="rId17"/>
          <w:pgSz w:w="11906" w:h="16838"/>
          <w:pgMar w:top="663" w:right="1418" w:bottom="1440" w:left="1418" w:header="357" w:footer="306" w:gutter="0"/>
          <w:cols w:space="708"/>
          <w:docGrid w:linePitch="360"/>
        </w:sectPr>
      </w:pPr>
    </w:p>
    <w:p w14:paraId="26D18829" w14:textId="77777777" w:rsidR="00EA25CA" w:rsidRPr="008B0F1A" w:rsidRDefault="008B0F1A" w:rsidP="008B0F1A">
      <w:pPr>
        <w:pStyle w:val="Heading2"/>
      </w:pPr>
      <w:bookmarkStart w:id="66" w:name="_Toc494445748"/>
      <w:bookmarkEnd w:id="62"/>
      <w:r w:rsidRPr="008B0F1A">
        <w:rPr>
          <w:szCs w:val="20"/>
        </w:rPr>
        <w:lastRenderedPageBreak/>
        <w:t xml:space="preserve">Attachment 1 – </w:t>
      </w:r>
      <w:r w:rsidR="00EA25CA" w:rsidRPr="008B0F1A">
        <w:t>Prescriber list</w:t>
      </w:r>
      <w:bookmarkEnd w:id="66"/>
      <w:r w:rsidR="00EA25CA" w:rsidRPr="008B0F1A">
        <w:t xml:space="preserve"> </w:t>
      </w:r>
    </w:p>
    <w:p w14:paraId="4F615533" w14:textId="77777777" w:rsidR="00EA25CA" w:rsidRDefault="00EA25CA" w:rsidP="00EA25CA">
      <w:pPr>
        <w:rPr>
          <w:rFonts w:cs="Arial"/>
          <w:szCs w:val="24"/>
        </w:rPr>
      </w:pPr>
    </w:p>
    <w:tbl>
      <w:tblPr>
        <w:tblStyle w:val="TableGrid"/>
        <w:tblW w:w="0" w:type="auto"/>
        <w:tblLayout w:type="fixed"/>
        <w:tblLook w:val="04A0" w:firstRow="1" w:lastRow="0" w:firstColumn="1" w:lastColumn="0" w:noHBand="0" w:noVBand="1"/>
      </w:tblPr>
      <w:tblGrid>
        <w:gridCol w:w="2518"/>
        <w:gridCol w:w="1559"/>
        <w:gridCol w:w="1883"/>
        <w:gridCol w:w="1721"/>
        <w:gridCol w:w="1358"/>
        <w:gridCol w:w="1842"/>
        <w:gridCol w:w="1560"/>
        <w:gridCol w:w="2126"/>
      </w:tblGrid>
      <w:tr w:rsidR="00EA25CA" w:rsidRPr="008B0F1A" w14:paraId="58790E98" w14:textId="77777777" w:rsidTr="008B0F1A">
        <w:tc>
          <w:tcPr>
            <w:tcW w:w="2518" w:type="dxa"/>
          </w:tcPr>
          <w:p w14:paraId="640E6A3B" w14:textId="77777777" w:rsidR="00EA25CA" w:rsidRPr="008B0F1A" w:rsidRDefault="00EA25CA" w:rsidP="004F7875">
            <w:pPr>
              <w:rPr>
                <w:rFonts w:asciiTheme="minorHAnsi" w:hAnsiTheme="minorHAnsi" w:cs="Arial"/>
                <w:szCs w:val="24"/>
              </w:rPr>
            </w:pPr>
          </w:p>
        </w:tc>
        <w:tc>
          <w:tcPr>
            <w:tcW w:w="1559" w:type="dxa"/>
          </w:tcPr>
          <w:p w14:paraId="180E3812" w14:textId="77777777" w:rsidR="00EA25CA" w:rsidRPr="008B0F1A" w:rsidRDefault="00EA25CA" w:rsidP="008B0F1A">
            <w:pPr>
              <w:jc w:val="center"/>
              <w:rPr>
                <w:rFonts w:asciiTheme="minorHAnsi" w:hAnsiTheme="minorHAnsi" w:cs="Arial"/>
                <w:szCs w:val="24"/>
              </w:rPr>
            </w:pPr>
            <w:r w:rsidRPr="008B0F1A">
              <w:rPr>
                <w:rFonts w:asciiTheme="minorHAnsi" w:hAnsiTheme="minorHAnsi" w:cs="Arial"/>
                <w:szCs w:val="24"/>
              </w:rPr>
              <w:t>Occupational Therapist</w:t>
            </w:r>
          </w:p>
        </w:tc>
        <w:tc>
          <w:tcPr>
            <w:tcW w:w="1883" w:type="dxa"/>
          </w:tcPr>
          <w:p w14:paraId="7489CDD2" w14:textId="77777777" w:rsidR="00EA25CA" w:rsidRPr="008B0F1A" w:rsidRDefault="00EA25CA" w:rsidP="008B0F1A">
            <w:pPr>
              <w:jc w:val="center"/>
              <w:rPr>
                <w:rFonts w:asciiTheme="minorHAnsi" w:hAnsiTheme="minorHAnsi" w:cs="Arial"/>
                <w:szCs w:val="24"/>
              </w:rPr>
            </w:pPr>
            <w:r w:rsidRPr="008B0F1A">
              <w:rPr>
                <w:rFonts w:asciiTheme="minorHAnsi" w:hAnsiTheme="minorHAnsi" w:cs="Arial"/>
                <w:szCs w:val="24"/>
              </w:rPr>
              <w:t>Physiotherapist</w:t>
            </w:r>
          </w:p>
        </w:tc>
        <w:tc>
          <w:tcPr>
            <w:tcW w:w="1721" w:type="dxa"/>
          </w:tcPr>
          <w:p w14:paraId="65A9F5D6" w14:textId="77777777" w:rsidR="00EA25CA" w:rsidRPr="008B0F1A" w:rsidRDefault="00EA25CA" w:rsidP="008B0F1A">
            <w:pPr>
              <w:jc w:val="center"/>
              <w:rPr>
                <w:rFonts w:asciiTheme="minorHAnsi" w:hAnsiTheme="minorHAnsi" w:cs="Arial"/>
                <w:szCs w:val="24"/>
              </w:rPr>
            </w:pPr>
            <w:r w:rsidRPr="008B0F1A">
              <w:rPr>
                <w:rFonts w:asciiTheme="minorHAnsi" w:hAnsiTheme="minorHAnsi" w:cs="Arial"/>
                <w:szCs w:val="24"/>
              </w:rPr>
              <w:t>Orthotists and Podiatrists</w:t>
            </w:r>
          </w:p>
        </w:tc>
        <w:tc>
          <w:tcPr>
            <w:tcW w:w="1358" w:type="dxa"/>
          </w:tcPr>
          <w:p w14:paraId="4448F905" w14:textId="77777777" w:rsidR="00EA25CA" w:rsidRPr="008B0F1A" w:rsidRDefault="00EA25CA" w:rsidP="008B0F1A">
            <w:pPr>
              <w:jc w:val="center"/>
              <w:rPr>
                <w:rFonts w:asciiTheme="minorHAnsi" w:hAnsiTheme="minorHAnsi" w:cs="Arial"/>
                <w:szCs w:val="24"/>
              </w:rPr>
            </w:pPr>
            <w:r w:rsidRPr="008B0F1A">
              <w:rPr>
                <w:rFonts w:asciiTheme="minorHAnsi" w:hAnsiTheme="minorHAnsi" w:cs="Arial"/>
                <w:szCs w:val="24"/>
              </w:rPr>
              <w:t>Prosthetist</w:t>
            </w:r>
          </w:p>
        </w:tc>
        <w:tc>
          <w:tcPr>
            <w:tcW w:w="1842" w:type="dxa"/>
          </w:tcPr>
          <w:p w14:paraId="3E860C55" w14:textId="77777777" w:rsidR="00EA25CA" w:rsidRPr="008B0F1A" w:rsidRDefault="00EA25CA" w:rsidP="008B0F1A">
            <w:pPr>
              <w:jc w:val="center"/>
              <w:rPr>
                <w:rFonts w:asciiTheme="minorHAnsi" w:hAnsiTheme="minorHAnsi" w:cs="Arial"/>
                <w:szCs w:val="24"/>
              </w:rPr>
            </w:pPr>
            <w:r w:rsidRPr="008B0F1A">
              <w:rPr>
                <w:rFonts w:asciiTheme="minorHAnsi" w:hAnsiTheme="minorHAnsi" w:cs="Arial"/>
                <w:szCs w:val="24"/>
              </w:rPr>
              <w:t>Speech Pathologist</w:t>
            </w:r>
          </w:p>
        </w:tc>
        <w:tc>
          <w:tcPr>
            <w:tcW w:w="1560" w:type="dxa"/>
          </w:tcPr>
          <w:p w14:paraId="3793F8B7" w14:textId="77777777" w:rsidR="00EA25CA" w:rsidRPr="008B0F1A" w:rsidRDefault="00EA25CA" w:rsidP="008B0F1A">
            <w:pPr>
              <w:jc w:val="center"/>
              <w:rPr>
                <w:rFonts w:asciiTheme="minorHAnsi" w:hAnsiTheme="minorHAnsi" w:cs="Arial"/>
                <w:szCs w:val="24"/>
              </w:rPr>
            </w:pPr>
            <w:r w:rsidRPr="008B0F1A">
              <w:rPr>
                <w:rFonts w:asciiTheme="minorHAnsi" w:hAnsiTheme="minorHAnsi" w:cs="Arial"/>
                <w:szCs w:val="24"/>
              </w:rPr>
              <w:t>Nurse Practitioners</w:t>
            </w:r>
          </w:p>
        </w:tc>
        <w:tc>
          <w:tcPr>
            <w:tcW w:w="2126" w:type="dxa"/>
          </w:tcPr>
          <w:p w14:paraId="42B9442B" w14:textId="77777777" w:rsidR="00EA25CA" w:rsidRPr="008B0F1A" w:rsidRDefault="00EA25CA" w:rsidP="008B0F1A">
            <w:pPr>
              <w:jc w:val="center"/>
              <w:rPr>
                <w:rFonts w:asciiTheme="minorHAnsi" w:hAnsiTheme="minorHAnsi" w:cs="Arial"/>
                <w:szCs w:val="24"/>
              </w:rPr>
            </w:pPr>
            <w:r w:rsidRPr="008B0F1A">
              <w:rPr>
                <w:rFonts w:asciiTheme="minorHAnsi" w:hAnsiTheme="minorHAnsi" w:cs="Arial"/>
                <w:szCs w:val="24"/>
              </w:rPr>
              <w:t>Continence Advisor, Registered Nurse and Clinical Nurse Consultant</w:t>
            </w:r>
          </w:p>
        </w:tc>
      </w:tr>
      <w:tr w:rsidR="00EA25CA" w:rsidRPr="008B0F1A" w14:paraId="5CE83911" w14:textId="77777777" w:rsidTr="008B0F1A">
        <w:tc>
          <w:tcPr>
            <w:tcW w:w="2518" w:type="dxa"/>
          </w:tcPr>
          <w:p w14:paraId="3731C96B"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Power Wheelchairs</w:t>
            </w:r>
          </w:p>
        </w:tc>
        <w:tc>
          <w:tcPr>
            <w:tcW w:w="1559" w:type="dxa"/>
          </w:tcPr>
          <w:p w14:paraId="0C08CC71" w14:textId="77777777" w:rsidR="00EA25CA" w:rsidRPr="008B0F1A" w:rsidRDefault="008B0F1A" w:rsidP="008B0F1A">
            <w:pPr>
              <w:jc w:val="center"/>
              <w:rPr>
                <w:rFonts w:asciiTheme="minorHAnsi" w:hAnsiTheme="minorHAnsi" w:cs="Arial"/>
                <w:szCs w:val="24"/>
              </w:rPr>
            </w:pPr>
            <w:r>
              <w:sym w:font="Wingdings" w:char="F0FC"/>
            </w:r>
          </w:p>
        </w:tc>
        <w:tc>
          <w:tcPr>
            <w:tcW w:w="1883" w:type="dxa"/>
          </w:tcPr>
          <w:p w14:paraId="4897B1DD" w14:textId="77777777" w:rsidR="00EA25CA" w:rsidRPr="008B0F1A" w:rsidRDefault="00EA25CA" w:rsidP="008B0F1A">
            <w:pPr>
              <w:jc w:val="center"/>
              <w:rPr>
                <w:rFonts w:asciiTheme="minorHAnsi" w:hAnsiTheme="minorHAnsi" w:cs="Arial"/>
                <w:szCs w:val="24"/>
              </w:rPr>
            </w:pPr>
          </w:p>
        </w:tc>
        <w:tc>
          <w:tcPr>
            <w:tcW w:w="1721" w:type="dxa"/>
          </w:tcPr>
          <w:p w14:paraId="7E8F4891" w14:textId="77777777" w:rsidR="00EA25CA" w:rsidRPr="008B0F1A" w:rsidRDefault="00EA25CA" w:rsidP="008B0F1A">
            <w:pPr>
              <w:jc w:val="center"/>
              <w:rPr>
                <w:rFonts w:asciiTheme="minorHAnsi" w:hAnsiTheme="minorHAnsi" w:cs="Arial"/>
                <w:szCs w:val="24"/>
              </w:rPr>
            </w:pPr>
          </w:p>
        </w:tc>
        <w:tc>
          <w:tcPr>
            <w:tcW w:w="1358" w:type="dxa"/>
          </w:tcPr>
          <w:p w14:paraId="59DFE859" w14:textId="77777777" w:rsidR="00EA25CA" w:rsidRPr="008B0F1A" w:rsidRDefault="00EA25CA" w:rsidP="008B0F1A">
            <w:pPr>
              <w:jc w:val="center"/>
              <w:rPr>
                <w:rFonts w:asciiTheme="minorHAnsi" w:hAnsiTheme="minorHAnsi" w:cs="Arial"/>
                <w:szCs w:val="24"/>
              </w:rPr>
            </w:pPr>
          </w:p>
        </w:tc>
        <w:tc>
          <w:tcPr>
            <w:tcW w:w="1842" w:type="dxa"/>
          </w:tcPr>
          <w:p w14:paraId="7DE179F7" w14:textId="77777777" w:rsidR="00EA25CA" w:rsidRPr="008B0F1A" w:rsidRDefault="00EA25CA" w:rsidP="008B0F1A">
            <w:pPr>
              <w:jc w:val="center"/>
              <w:rPr>
                <w:rFonts w:asciiTheme="minorHAnsi" w:hAnsiTheme="minorHAnsi" w:cs="Arial"/>
                <w:szCs w:val="24"/>
              </w:rPr>
            </w:pPr>
          </w:p>
        </w:tc>
        <w:tc>
          <w:tcPr>
            <w:tcW w:w="1560" w:type="dxa"/>
          </w:tcPr>
          <w:p w14:paraId="4E10FE8D" w14:textId="77777777" w:rsidR="00EA25CA" w:rsidRPr="008B0F1A" w:rsidRDefault="00EA25CA" w:rsidP="008B0F1A">
            <w:pPr>
              <w:jc w:val="center"/>
              <w:rPr>
                <w:rFonts w:asciiTheme="minorHAnsi" w:hAnsiTheme="minorHAnsi" w:cs="Arial"/>
                <w:szCs w:val="24"/>
              </w:rPr>
            </w:pPr>
          </w:p>
        </w:tc>
        <w:tc>
          <w:tcPr>
            <w:tcW w:w="2126" w:type="dxa"/>
          </w:tcPr>
          <w:p w14:paraId="7D0250F1" w14:textId="77777777" w:rsidR="00EA25CA" w:rsidRPr="008B0F1A" w:rsidRDefault="00EA25CA" w:rsidP="008B0F1A">
            <w:pPr>
              <w:jc w:val="center"/>
              <w:rPr>
                <w:rFonts w:asciiTheme="minorHAnsi" w:hAnsiTheme="minorHAnsi" w:cs="Arial"/>
                <w:szCs w:val="24"/>
              </w:rPr>
            </w:pPr>
          </w:p>
        </w:tc>
      </w:tr>
      <w:tr w:rsidR="00EA25CA" w:rsidRPr="008B0F1A" w14:paraId="7F11AB4B" w14:textId="77777777" w:rsidTr="008B0F1A">
        <w:tc>
          <w:tcPr>
            <w:tcW w:w="2518" w:type="dxa"/>
          </w:tcPr>
          <w:p w14:paraId="53E22368"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Manual Wheelchairs</w:t>
            </w:r>
          </w:p>
        </w:tc>
        <w:tc>
          <w:tcPr>
            <w:tcW w:w="1559" w:type="dxa"/>
          </w:tcPr>
          <w:p w14:paraId="25752BA4" w14:textId="77777777" w:rsidR="00EA25CA" w:rsidRPr="008B0F1A" w:rsidRDefault="008B0F1A" w:rsidP="008B0F1A">
            <w:pPr>
              <w:jc w:val="center"/>
              <w:rPr>
                <w:rFonts w:asciiTheme="minorHAnsi" w:hAnsiTheme="minorHAnsi" w:cs="Arial"/>
                <w:szCs w:val="24"/>
              </w:rPr>
            </w:pPr>
            <w:r>
              <w:sym w:font="Wingdings" w:char="F0FC"/>
            </w:r>
          </w:p>
        </w:tc>
        <w:tc>
          <w:tcPr>
            <w:tcW w:w="1883" w:type="dxa"/>
          </w:tcPr>
          <w:p w14:paraId="1B180AC5" w14:textId="77777777" w:rsidR="00EA25CA" w:rsidRPr="008B0F1A" w:rsidRDefault="00EA25CA" w:rsidP="008B0F1A">
            <w:pPr>
              <w:jc w:val="center"/>
              <w:rPr>
                <w:rFonts w:asciiTheme="minorHAnsi" w:hAnsiTheme="minorHAnsi" w:cs="Arial"/>
                <w:szCs w:val="24"/>
              </w:rPr>
            </w:pPr>
          </w:p>
        </w:tc>
        <w:tc>
          <w:tcPr>
            <w:tcW w:w="1721" w:type="dxa"/>
          </w:tcPr>
          <w:p w14:paraId="0461F964" w14:textId="77777777" w:rsidR="00EA25CA" w:rsidRPr="008B0F1A" w:rsidRDefault="00EA25CA" w:rsidP="008B0F1A">
            <w:pPr>
              <w:jc w:val="center"/>
              <w:rPr>
                <w:rFonts w:asciiTheme="minorHAnsi" w:hAnsiTheme="minorHAnsi" w:cs="Arial"/>
                <w:szCs w:val="24"/>
              </w:rPr>
            </w:pPr>
          </w:p>
        </w:tc>
        <w:tc>
          <w:tcPr>
            <w:tcW w:w="1358" w:type="dxa"/>
          </w:tcPr>
          <w:p w14:paraId="3DA9324B" w14:textId="77777777" w:rsidR="00EA25CA" w:rsidRPr="008B0F1A" w:rsidRDefault="00EA25CA" w:rsidP="008B0F1A">
            <w:pPr>
              <w:jc w:val="center"/>
              <w:rPr>
                <w:rFonts w:asciiTheme="minorHAnsi" w:hAnsiTheme="minorHAnsi" w:cs="Arial"/>
                <w:szCs w:val="24"/>
              </w:rPr>
            </w:pPr>
          </w:p>
        </w:tc>
        <w:tc>
          <w:tcPr>
            <w:tcW w:w="1842" w:type="dxa"/>
          </w:tcPr>
          <w:p w14:paraId="1EFB2D3B" w14:textId="77777777" w:rsidR="00EA25CA" w:rsidRPr="008B0F1A" w:rsidRDefault="00EA25CA" w:rsidP="008B0F1A">
            <w:pPr>
              <w:jc w:val="center"/>
              <w:rPr>
                <w:rFonts w:asciiTheme="minorHAnsi" w:hAnsiTheme="minorHAnsi" w:cs="Arial"/>
                <w:szCs w:val="24"/>
              </w:rPr>
            </w:pPr>
          </w:p>
        </w:tc>
        <w:tc>
          <w:tcPr>
            <w:tcW w:w="1560" w:type="dxa"/>
          </w:tcPr>
          <w:p w14:paraId="2502FCF0" w14:textId="77777777" w:rsidR="00EA25CA" w:rsidRPr="008B0F1A" w:rsidRDefault="00EA25CA" w:rsidP="008B0F1A">
            <w:pPr>
              <w:jc w:val="center"/>
              <w:rPr>
                <w:rFonts w:asciiTheme="minorHAnsi" w:hAnsiTheme="minorHAnsi" w:cs="Arial"/>
                <w:szCs w:val="24"/>
              </w:rPr>
            </w:pPr>
          </w:p>
        </w:tc>
        <w:tc>
          <w:tcPr>
            <w:tcW w:w="2126" w:type="dxa"/>
          </w:tcPr>
          <w:p w14:paraId="7EAE481E" w14:textId="77777777" w:rsidR="00EA25CA" w:rsidRPr="008B0F1A" w:rsidRDefault="00EA25CA" w:rsidP="008B0F1A">
            <w:pPr>
              <w:jc w:val="center"/>
              <w:rPr>
                <w:rFonts w:asciiTheme="minorHAnsi" w:hAnsiTheme="minorHAnsi" w:cs="Arial"/>
                <w:szCs w:val="24"/>
              </w:rPr>
            </w:pPr>
          </w:p>
        </w:tc>
      </w:tr>
      <w:tr w:rsidR="00EA25CA" w:rsidRPr="008B0F1A" w14:paraId="4CE02F87" w14:textId="77777777" w:rsidTr="008B0F1A">
        <w:tc>
          <w:tcPr>
            <w:tcW w:w="2518" w:type="dxa"/>
          </w:tcPr>
          <w:p w14:paraId="63E55AF3"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Walking aids</w:t>
            </w:r>
          </w:p>
        </w:tc>
        <w:tc>
          <w:tcPr>
            <w:tcW w:w="1559" w:type="dxa"/>
          </w:tcPr>
          <w:p w14:paraId="70DEFC1C" w14:textId="77777777" w:rsidR="00EA25CA" w:rsidRPr="008B0F1A" w:rsidRDefault="008B0F1A" w:rsidP="008B0F1A">
            <w:pPr>
              <w:jc w:val="center"/>
              <w:rPr>
                <w:rFonts w:asciiTheme="minorHAnsi" w:hAnsiTheme="minorHAnsi" w:cs="Arial"/>
                <w:szCs w:val="24"/>
              </w:rPr>
            </w:pPr>
            <w:r>
              <w:sym w:font="Wingdings" w:char="F0FC"/>
            </w:r>
          </w:p>
        </w:tc>
        <w:tc>
          <w:tcPr>
            <w:tcW w:w="1883" w:type="dxa"/>
          </w:tcPr>
          <w:p w14:paraId="357AA43A" w14:textId="77777777" w:rsidR="00EA25CA" w:rsidRPr="008B0F1A" w:rsidRDefault="008B0F1A" w:rsidP="008B0F1A">
            <w:pPr>
              <w:jc w:val="center"/>
              <w:rPr>
                <w:rFonts w:asciiTheme="minorHAnsi" w:hAnsiTheme="minorHAnsi" w:cs="Arial"/>
                <w:szCs w:val="24"/>
              </w:rPr>
            </w:pPr>
            <w:r>
              <w:sym w:font="Wingdings" w:char="F0FC"/>
            </w:r>
          </w:p>
        </w:tc>
        <w:tc>
          <w:tcPr>
            <w:tcW w:w="1721" w:type="dxa"/>
          </w:tcPr>
          <w:p w14:paraId="3CFB07D5" w14:textId="77777777" w:rsidR="00EA25CA" w:rsidRPr="008B0F1A" w:rsidRDefault="00EA25CA" w:rsidP="008B0F1A">
            <w:pPr>
              <w:jc w:val="center"/>
              <w:rPr>
                <w:rFonts w:asciiTheme="minorHAnsi" w:hAnsiTheme="minorHAnsi" w:cs="Arial"/>
                <w:szCs w:val="24"/>
              </w:rPr>
            </w:pPr>
          </w:p>
        </w:tc>
        <w:tc>
          <w:tcPr>
            <w:tcW w:w="1358" w:type="dxa"/>
          </w:tcPr>
          <w:p w14:paraId="05684A27" w14:textId="77777777" w:rsidR="00EA25CA" w:rsidRPr="008B0F1A" w:rsidRDefault="00EA25CA" w:rsidP="008B0F1A">
            <w:pPr>
              <w:jc w:val="center"/>
              <w:rPr>
                <w:rFonts w:asciiTheme="minorHAnsi" w:hAnsiTheme="minorHAnsi" w:cs="Arial"/>
                <w:szCs w:val="24"/>
              </w:rPr>
            </w:pPr>
          </w:p>
        </w:tc>
        <w:tc>
          <w:tcPr>
            <w:tcW w:w="1842" w:type="dxa"/>
          </w:tcPr>
          <w:p w14:paraId="0CF1707F" w14:textId="77777777" w:rsidR="00EA25CA" w:rsidRPr="008B0F1A" w:rsidRDefault="00EA25CA" w:rsidP="008B0F1A">
            <w:pPr>
              <w:jc w:val="center"/>
              <w:rPr>
                <w:rFonts w:asciiTheme="minorHAnsi" w:hAnsiTheme="minorHAnsi" w:cs="Arial"/>
                <w:szCs w:val="24"/>
              </w:rPr>
            </w:pPr>
          </w:p>
        </w:tc>
        <w:tc>
          <w:tcPr>
            <w:tcW w:w="1560" w:type="dxa"/>
          </w:tcPr>
          <w:p w14:paraId="25755FB3" w14:textId="77777777" w:rsidR="00EA25CA" w:rsidRPr="008B0F1A" w:rsidRDefault="00EA25CA" w:rsidP="008B0F1A">
            <w:pPr>
              <w:jc w:val="center"/>
              <w:rPr>
                <w:rFonts w:asciiTheme="minorHAnsi" w:hAnsiTheme="minorHAnsi" w:cs="Arial"/>
                <w:szCs w:val="24"/>
              </w:rPr>
            </w:pPr>
          </w:p>
        </w:tc>
        <w:tc>
          <w:tcPr>
            <w:tcW w:w="2126" w:type="dxa"/>
          </w:tcPr>
          <w:p w14:paraId="22E52C46" w14:textId="77777777" w:rsidR="00EA25CA" w:rsidRPr="008B0F1A" w:rsidRDefault="00EA25CA" w:rsidP="008B0F1A">
            <w:pPr>
              <w:jc w:val="center"/>
              <w:rPr>
                <w:rFonts w:asciiTheme="minorHAnsi" w:hAnsiTheme="minorHAnsi" w:cs="Arial"/>
                <w:szCs w:val="24"/>
              </w:rPr>
            </w:pPr>
          </w:p>
        </w:tc>
      </w:tr>
      <w:tr w:rsidR="00EA25CA" w:rsidRPr="008B0F1A" w14:paraId="7D42F698" w14:textId="77777777" w:rsidTr="008B0F1A">
        <w:tc>
          <w:tcPr>
            <w:tcW w:w="2518" w:type="dxa"/>
          </w:tcPr>
          <w:p w14:paraId="4F8C2D6D"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Pressure Care Cushions</w:t>
            </w:r>
          </w:p>
        </w:tc>
        <w:tc>
          <w:tcPr>
            <w:tcW w:w="1559" w:type="dxa"/>
          </w:tcPr>
          <w:p w14:paraId="4FB79134" w14:textId="77777777" w:rsidR="00EA25CA" w:rsidRPr="008B0F1A" w:rsidRDefault="008B0F1A" w:rsidP="008B0F1A">
            <w:pPr>
              <w:jc w:val="center"/>
              <w:rPr>
                <w:rFonts w:asciiTheme="minorHAnsi" w:hAnsiTheme="minorHAnsi" w:cs="Arial"/>
                <w:szCs w:val="24"/>
              </w:rPr>
            </w:pPr>
            <w:r>
              <w:sym w:font="Wingdings" w:char="F0FC"/>
            </w:r>
          </w:p>
        </w:tc>
        <w:tc>
          <w:tcPr>
            <w:tcW w:w="1883" w:type="dxa"/>
          </w:tcPr>
          <w:p w14:paraId="504A533A" w14:textId="77777777" w:rsidR="00EA25CA" w:rsidRPr="008B0F1A" w:rsidRDefault="00EA25CA" w:rsidP="008B0F1A">
            <w:pPr>
              <w:jc w:val="center"/>
              <w:rPr>
                <w:rFonts w:asciiTheme="minorHAnsi" w:hAnsiTheme="minorHAnsi" w:cs="Arial"/>
                <w:szCs w:val="24"/>
              </w:rPr>
            </w:pPr>
          </w:p>
        </w:tc>
        <w:tc>
          <w:tcPr>
            <w:tcW w:w="1721" w:type="dxa"/>
          </w:tcPr>
          <w:p w14:paraId="4E67C205" w14:textId="77777777" w:rsidR="00EA25CA" w:rsidRPr="008B0F1A" w:rsidRDefault="00EA25CA" w:rsidP="008B0F1A">
            <w:pPr>
              <w:jc w:val="center"/>
              <w:rPr>
                <w:rFonts w:asciiTheme="minorHAnsi" w:hAnsiTheme="minorHAnsi" w:cs="Arial"/>
                <w:szCs w:val="24"/>
              </w:rPr>
            </w:pPr>
          </w:p>
        </w:tc>
        <w:tc>
          <w:tcPr>
            <w:tcW w:w="1358" w:type="dxa"/>
          </w:tcPr>
          <w:p w14:paraId="7D8B0D82" w14:textId="77777777" w:rsidR="00EA25CA" w:rsidRPr="008B0F1A" w:rsidRDefault="00EA25CA" w:rsidP="008B0F1A">
            <w:pPr>
              <w:jc w:val="center"/>
              <w:rPr>
                <w:rFonts w:asciiTheme="minorHAnsi" w:hAnsiTheme="minorHAnsi" w:cs="Arial"/>
                <w:szCs w:val="24"/>
              </w:rPr>
            </w:pPr>
          </w:p>
        </w:tc>
        <w:tc>
          <w:tcPr>
            <w:tcW w:w="1842" w:type="dxa"/>
          </w:tcPr>
          <w:p w14:paraId="5A92304E" w14:textId="77777777" w:rsidR="00EA25CA" w:rsidRPr="008B0F1A" w:rsidRDefault="00EA25CA" w:rsidP="008B0F1A">
            <w:pPr>
              <w:jc w:val="center"/>
              <w:rPr>
                <w:rFonts w:asciiTheme="minorHAnsi" w:hAnsiTheme="minorHAnsi" w:cs="Arial"/>
                <w:szCs w:val="24"/>
              </w:rPr>
            </w:pPr>
          </w:p>
        </w:tc>
        <w:tc>
          <w:tcPr>
            <w:tcW w:w="1560" w:type="dxa"/>
          </w:tcPr>
          <w:p w14:paraId="355418BF" w14:textId="77777777" w:rsidR="00EA25CA" w:rsidRPr="008B0F1A" w:rsidRDefault="00EA25CA" w:rsidP="008B0F1A">
            <w:pPr>
              <w:jc w:val="center"/>
              <w:rPr>
                <w:rFonts w:asciiTheme="minorHAnsi" w:hAnsiTheme="minorHAnsi" w:cs="Arial"/>
                <w:szCs w:val="24"/>
              </w:rPr>
            </w:pPr>
          </w:p>
        </w:tc>
        <w:tc>
          <w:tcPr>
            <w:tcW w:w="2126" w:type="dxa"/>
          </w:tcPr>
          <w:p w14:paraId="76462D40" w14:textId="77777777" w:rsidR="00EA25CA" w:rsidRPr="008B0F1A" w:rsidRDefault="00EA25CA" w:rsidP="008B0F1A">
            <w:pPr>
              <w:jc w:val="center"/>
              <w:rPr>
                <w:rFonts w:asciiTheme="minorHAnsi" w:hAnsiTheme="minorHAnsi" w:cs="Arial"/>
                <w:szCs w:val="24"/>
              </w:rPr>
            </w:pPr>
          </w:p>
        </w:tc>
      </w:tr>
      <w:tr w:rsidR="00EA25CA" w:rsidRPr="008B0F1A" w14:paraId="7662AF05" w14:textId="77777777" w:rsidTr="008B0F1A">
        <w:tc>
          <w:tcPr>
            <w:tcW w:w="2518" w:type="dxa"/>
          </w:tcPr>
          <w:p w14:paraId="0CFB1949"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Equipment and appliances for personal use</w:t>
            </w:r>
          </w:p>
        </w:tc>
        <w:tc>
          <w:tcPr>
            <w:tcW w:w="1559" w:type="dxa"/>
          </w:tcPr>
          <w:p w14:paraId="1805C6EF" w14:textId="77777777" w:rsidR="00EA25CA" w:rsidRPr="008B0F1A" w:rsidRDefault="008B0F1A" w:rsidP="008B0F1A">
            <w:pPr>
              <w:jc w:val="center"/>
              <w:rPr>
                <w:rFonts w:asciiTheme="minorHAnsi" w:hAnsiTheme="minorHAnsi" w:cs="Arial"/>
                <w:szCs w:val="24"/>
              </w:rPr>
            </w:pPr>
            <w:r>
              <w:sym w:font="Wingdings" w:char="F0FC"/>
            </w:r>
          </w:p>
        </w:tc>
        <w:tc>
          <w:tcPr>
            <w:tcW w:w="1883" w:type="dxa"/>
          </w:tcPr>
          <w:p w14:paraId="30AD8841" w14:textId="77777777" w:rsidR="00EA25CA" w:rsidRPr="008B0F1A" w:rsidRDefault="008B0F1A" w:rsidP="008B0F1A">
            <w:pPr>
              <w:jc w:val="center"/>
              <w:rPr>
                <w:rFonts w:asciiTheme="minorHAnsi" w:hAnsiTheme="minorHAnsi" w:cs="Arial"/>
                <w:szCs w:val="24"/>
              </w:rPr>
            </w:pPr>
            <w:r>
              <w:sym w:font="Wingdings" w:char="F0FC"/>
            </w:r>
          </w:p>
        </w:tc>
        <w:tc>
          <w:tcPr>
            <w:tcW w:w="1721" w:type="dxa"/>
          </w:tcPr>
          <w:p w14:paraId="0C50FFC1" w14:textId="77777777" w:rsidR="00EA25CA" w:rsidRPr="008B0F1A" w:rsidRDefault="00EA25CA" w:rsidP="008B0F1A">
            <w:pPr>
              <w:jc w:val="center"/>
              <w:rPr>
                <w:rFonts w:asciiTheme="minorHAnsi" w:hAnsiTheme="minorHAnsi" w:cs="Arial"/>
                <w:szCs w:val="24"/>
              </w:rPr>
            </w:pPr>
          </w:p>
        </w:tc>
        <w:tc>
          <w:tcPr>
            <w:tcW w:w="1358" w:type="dxa"/>
          </w:tcPr>
          <w:p w14:paraId="1A70564C" w14:textId="77777777" w:rsidR="00EA25CA" w:rsidRPr="008B0F1A" w:rsidRDefault="00EA25CA" w:rsidP="008B0F1A">
            <w:pPr>
              <w:jc w:val="center"/>
              <w:rPr>
                <w:rFonts w:asciiTheme="minorHAnsi" w:hAnsiTheme="minorHAnsi" w:cs="Arial"/>
                <w:szCs w:val="24"/>
              </w:rPr>
            </w:pPr>
          </w:p>
        </w:tc>
        <w:tc>
          <w:tcPr>
            <w:tcW w:w="1842" w:type="dxa"/>
          </w:tcPr>
          <w:p w14:paraId="62AB6A83" w14:textId="77777777" w:rsidR="00EA25CA" w:rsidRPr="008B0F1A" w:rsidRDefault="00EA25CA" w:rsidP="008B0F1A">
            <w:pPr>
              <w:jc w:val="center"/>
              <w:rPr>
                <w:rFonts w:asciiTheme="minorHAnsi" w:hAnsiTheme="minorHAnsi" w:cs="Arial"/>
                <w:szCs w:val="24"/>
              </w:rPr>
            </w:pPr>
          </w:p>
        </w:tc>
        <w:tc>
          <w:tcPr>
            <w:tcW w:w="1560" w:type="dxa"/>
          </w:tcPr>
          <w:p w14:paraId="652219AD" w14:textId="77777777" w:rsidR="00EA25CA" w:rsidRPr="008B0F1A" w:rsidRDefault="00EA25CA" w:rsidP="008B0F1A">
            <w:pPr>
              <w:jc w:val="center"/>
              <w:rPr>
                <w:rFonts w:asciiTheme="minorHAnsi" w:hAnsiTheme="minorHAnsi" w:cs="Arial"/>
                <w:szCs w:val="24"/>
              </w:rPr>
            </w:pPr>
          </w:p>
        </w:tc>
        <w:tc>
          <w:tcPr>
            <w:tcW w:w="2126" w:type="dxa"/>
          </w:tcPr>
          <w:p w14:paraId="683FE5E0" w14:textId="77777777" w:rsidR="00EA25CA" w:rsidRPr="008B0F1A" w:rsidRDefault="00EA25CA" w:rsidP="008B0F1A">
            <w:pPr>
              <w:jc w:val="center"/>
              <w:rPr>
                <w:rFonts w:asciiTheme="minorHAnsi" w:hAnsiTheme="minorHAnsi" w:cs="Arial"/>
                <w:szCs w:val="24"/>
              </w:rPr>
            </w:pPr>
          </w:p>
        </w:tc>
      </w:tr>
      <w:tr w:rsidR="00EA25CA" w:rsidRPr="008B0F1A" w14:paraId="1B336BC9" w14:textId="77777777" w:rsidTr="008B0F1A">
        <w:tc>
          <w:tcPr>
            <w:tcW w:w="2518" w:type="dxa"/>
          </w:tcPr>
          <w:p w14:paraId="42E13B31"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Adjustable height chairs</w:t>
            </w:r>
          </w:p>
        </w:tc>
        <w:tc>
          <w:tcPr>
            <w:tcW w:w="1559" w:type="dxa"/>
          </w:tcPr>
          <w:p w14:paraId="55A8A1B0" w14:textId="77777777" w:rsidR="00EA25CA" w:rsidRPr="008B0F1A" w:rsidRDefault="008B0F1A" w:rsidP="008B0F1A">
            <w:pPr>
              <w:jc w:val="center"/>
              <w:rPr>
                <w:rFonts w:asciiTheme="minorHAnsi" w:hAnsiTheme="minorHAnsi" w:cs="Arial"/>
                <w:szCs w:val="24"/>
              </w:rPr>
            </w:pPr>
            <w:r>
              <w:sym w:font="Wingdings" w:char="F0FC"/>
            </w:r>
          </w:p>
        </w:tc>
        <w:tc>
          <w:tcPr>
            <w:tcW w:w="1883" w:type="dxa"/>
          </w:tcPr>
          <w:p w14:paraId="414FC371" w14:textId="77777777" w:rsidR="00EA25CA" w:rsidRPr="008B0F1A" w:rsidRDefault="008B0F1A" w:rsidP="008B0F1A">
            <w:pPr>
              <w:jc w:val="center"/>
              <w:rPr>
                <w:rFonts w:asciiTheme="minorHAnsi" w:hAnsiTheme="minorHAnsi" w:cs="Arial"/>
                <w:szCs w:val="24"/>
              </w:rPr>
            </w:pPr>
            <w:r>
              <w:sym w:font="Wingdings" w:char="F0FC"/>
            </w:r>
          </w:p>
        </w:tc>
        <w:tc>
          <w:tcPr>
            <w:tcW w:w="1721" w:type="dxa"/>
          </w:tcPr>
          <w:p w14:paraId="2C098C1C" w14:textId="77777777" w:rsidR="00EA25CA" w:rsidRPr="008B0F1A" w:rsidRDefault="00EA25CA" w:rsidP="008B0F1A">
            <w:pPr>
              <w:jc w:val="center"/>
              <w:rPr>
                <w:rFonts w:asciiTheme="minorHAnsi" w:hAnsiTheme="minorHAnsi" w:cs="Arial"/>
                <w:szCs w:val="24"/>
              </w:rPr>
            </w:pPr>
          </w:p>
        </w:tc>
        <w:tc>
          <w:tcPr>
            <w:tcW w:w="1358" w:type="dxa"/>
          </w:tcPr>
          <w:p w14:paraId="0550E1A5" w14:textId="77777777" w:rsidR="00EA25CA" w:rsidRPr="008B0F1A" w:rsidRDefault="00EA25CA" w:rsidP="008B0F1A">
            <w:pPr>
              <w:jc w:val="center"/>
              <w:rPr>
                <w:rFonts w:asciiTheme="minorHAnsi" w:hAnsiTheme="minorHAnsi" w:cs="Arial"/>
                <w:szCs w:val="24"/>
              </w:rPr>
            </w:pPr>
          </w:p>
        </w:tc>
        <w:tc>
          <w:tcPr>
            <w:tcW w:w="1842" w:type="dxa"/>
          </w:tcPr>
          <w:p w14:paraId="0AED37C2" w14:textId="77777777" w:rsidR="00EA25CA" w:rsidRPr="008B0F1A" w:rsidRDefault="00EA25CA" w:rsidP="008B0F1A">
            <w:pPr>
              <w:jc w:val="center"/>
              <w:rPr>
                <w:rFonts w:asciiTheme="minorHAnsi" w:hAnsiTheme="minorHAnsi" w:cs="Arial"/>
                <w:szCs w:val="24"/>
              </w:rPr>
            </w:pPr>
          </w:p>
        </w:tc>
        <w:tc>
          <w:tcPr>
            <w:tcW w:w="1560" w:type="dxa"/>
          </w:tcPr>
          <w:p w14:paraId="4980C586" w14:textId="77777777" w:rsidR="00EA25CA" w:rsidRPr="008B0F1A" w:rsidRDefault="00EA25CA" w:rsidP="008B0F1A">
            <w:pPr>
              <w:jc w:val="center"/>
              <w:rPr>
                <w:rFonts w:asciiTheme="minorHAnsi" w:hAnsiTheme="minorHAnsi" w:cs="Arial"/>
                <w:szCs w:val="24"/>
              </w:rPr>
            </w:pPr>
          </w:p>
        </w:tc>
        <w:tc>
          <w:tcPr>
            <w:tcW w:w="2126" w:type="dxa"/>
          </w:tcPr>
          <w:p w14:paraId="6C267A6C" w14:textId="77777777" w:rsidR="00EA25CA" w:rsidRPr="008B0F1A" w:rsidRDefault="00EA25CA" w:rsidP="008B0F1A">
            <w:pPr>
              <w:jc w:val="center"/>
              <w:rPr>
                <w:rFonts w:asciiTheme="minorHAnsi" w:hAnsiTheme="minorHAnsi" w:cs="Arial"/>
                <w:szCs w:val="24"/>
              </w:rPr>
            </w:pPr>
          </w:p>
        </w:tc>
      </w:tr>
      <w:tr w:rsidR="00EA25CA" w:rsidRPr="008B0F1A" w14:paraId="1CED4179" w14:textId="77777777" w:rsidTr="008B0F1A">
        <w:tc>
          <w:tcPr>
            <w:tcW w:w="2518" w:type="dxa"/>
          </w:tcPr>
          <w:p w14:paraId="1EBABCE3"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Compression garments</w:t>
            </w:r>
          </w:p>
        </w:tc>
        <w:tc>
          <w:tcPr>
            <w:tcW w:w="1559" w:type="dxa"/>
          </w:tcPr>
          <w:p w14:paraId="7CED1326" w14:textId="77777777" w:rsidR="00EA25CA" w:rsidRPr="008B0F1A" w:rsidRDefault="008B0F1A" w:rsidP="008B0F1A">
            <w:pPr>
              <w:jc w:val="center"/>
              <w:rPr>
                <w:rFonts w:asciiTheme="minorHAnsi" w:hAnsiTheme="minorHAnsi" w:cs="Arial"/>
                <w:szCs w:val="24"/>
              </w:rPr>
            </w:pPr>
            <w:r>
              <w:sym w:font="Wingdings" w:char="F0FC"/>
            </w:r>
          </w:p>
        </w:tc>
        <w:tc>
          <w:tcPr>
            <w:tcW w:w="1883" w:type="dxa"/>
          </w:tcPr>
          <w:p w14:paraId="2E048BF9" w14:textId="77777777" w:rsidR="00EA25CA" w:rsidRPr="008B0F1A" w:rsidRDefault="008B0F1A" w:rsidP="008B0F1A">
            <w:pPr>
              <w:jc w:val="center"/>
              <w:rPr>
                <w:rFonts w:asciiTheme="minorHAnsi" w:hAnsiTheme="minorHAnsi" w:cs="Arial"/>
                <w:szCs w:val="24"/>
              </w:rPr>
            </w:pPr>
            <w:r>
              <w:sym w:font="Wingdings" w:char="F0FC"/>
            </w:r>
          </w:p>
        </w:tc>
        <w:tc>
          <w:tcPr>
            <w:tcW w:w="1721" w:type="dxa"/>
          </w:tcPr>
          <w:p w14:paraId="7F7A89F9" w14:textId="77777777" w:rsidR="00EA25CA" w:rsidRPr="008B0F1A" w:rsidRDefault="00EA25CA" w:rsidP="008B0F1A">
            <w:pPr>
              <w:jc w:val="center"/>
              <w:rPr>
                <w:rFonts w:asciiTheme="minorHAnsi" w:hAnsiTheme="minorHAnsi" w:cs="Arial"/>
                <w:szCs w:val="24"/>
              </w:rPr>
            </w:pPr>
          </w:p>
        </w:tc>
        <w:tc>
          <w:tcPr>
            <w:tcW w:w="1358" w:type="dxa"/>
          </w:tcPr>
          <w:p w14:paraId="1B0C1058" w14:textId="77777777" w:rsidR="00EA25CA" w:rsidRPr="008B0F1A" w:rsidRDefault="00EA25CA" w:rsidP="008B0F1A">
            <w:pPr>
              <w:jc w:val="center"/>
              <w:rPr>
                <w:rFonts w:asciiTheme="minorHAnsi" w:hAnsiTheme="minorHAnsi" w:cs="Arial"/>
                <w:szCs w:val="24"/>
              </w:rPr>
            </w:pPr>
          </w:p>
        </w:tc>
        <w:tc>
          <w:tcPr>
            <w:tcW w:w="1842" w:type="dxa"/>
          </w:tcPr>
          <w:p w14:paraId="38DBAF40" w14:textId="77777777" w:rsidR="00EA25CA" w:rsidRPr="008B0F1A" w:rsidRDefault="00EA25CA" w:rsidP="008B0F1A">
            <w:pPr>
              <w:jc w:val="center"/>
              <w:rPr>
                <w:rFonts w:asciiTheme="minorHAnsi" w:hAnsiTheme="minorHAnsi" w:cs="Arial"/>
                <w:szCs w:val="24"/>
              </w:rPr>
            </w:pPr>
          </w:p>
        </w:tc>
        <w:tc>
          <w:tcPr>
            <w:tcW w:w="1560" w:type="dxa"/>
          </w:tcPr>
          <w:p w14:paraId="5EDEF554" w14:textId="77777777" w:rsidR="00EA25CA" w:rsidRPr="008B0F1A" w:rsidRDefault="008B0F1A" w:rsidP="008B0F1A">
            <w:pPr>
              <w:jc w:val="center"/>
              <w:rPr>
                <w:rFonts w:asciiTheme="minorHAnsi" w:hAnsiTheme="minorHAnsi" w:cs="Arial"/>
                <w:szCs w:val="24"/>
              </w:rPr>
            </w:pPr>
            <w:r>
              <w:sym w:font="Wingdings" w:char="F0FC"/>
            </w:r>
          </w:p>
        </w:tc>
        <w:tc>
          <w:tcPr>
            <w:tcW w:w="2126" w:type="dxa"/>
          </w:tcPr>
          <w:p w14:paraId="2A767182" w14:textId="77777777" w:rsidR="00EA25CA" w:rsidRPr="008B0F1A" w:rsidRDefault="00EA25CA" w:rsidP="008B0F1A">
            <w:pPr>
              <w:jc w:val="center"/>
              <w:rPr>
                <w:rFonts w:asciiTheme="minorHAnsi" w:hAnsiTheme="minorHAnsi" w:cs="Arial"/>
                <w:szCs w:val="24"/>
              </w:rPr>
            </w:pPr>
          </w:p>
        </w:tc>
      </w:tr>
      <w:tr w:rsidR="00EA25CA" w:rsidRPr="008B0F1A" w14:paraId="14EC88F9" w14:textId="77777777" w:rsidTr="008B0F1A">
        <w:tc>
          <w:tcPr>
            <w:tcW w:w="2518" w:type="dxa"/>
          </w:tcPr>
          <w:p w14:paraId="54F5901A"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Medical grade footwear</w:t>
            </w:r>
          </w:p>
        </w:tc>
        <w:tc>
          <w:tcPr>
            <w:tcW w:w="1559" w:type="dxa"/>
          </w:tcPr>
          <w:p w14:paraId="6BA62AC8" w14:textId="77777777" w:rsidR="00EA25CA" w:rsidRPr="008B0F1A" w:rsidRDefault="00EA25CA" w:rsidP="008B0F1A">
            <w:pPr>
              <w:jc w:val="center"/>
              <w:rPr>
                <w:rFonts w:asciiTheme="minorHAnsi" w:hAnsiTheme="minorHAnsi" w:cs="Arial"/>
                <w:szCs w:val="24"/>
              </w:rPr>
            </w:pPr>
          </w:p>
        </w:tc>
        <w:tc>
          <w:tcPr>
            <w:tcW w:w="1883" w:type="dxa"/>
          </w:tcPr>
          <w:p w14:paraId="60C425BA" w14:textId="77777777" w:rsidR="00EA25CA" w:rsidRPr="008B0F1A" w:rsidRDefault="00EA25CA" w:rsidP="008B0F1A">
            <w:pPr>
              <w:jc w:val="center"/>
              <w:rPr>
                <w:rFonts w:asciiTheme="minorHAnsi" w:hAnsiTheme="minorHAnsi" w:cs="Arial"/>
                <w:szCs w:val="24"/>
              </w:rPr>
            </w:pPr>
          </w:p>
        </w:tc>
        <w:tc>
          <w:tcPr>
            <w:tcW w:w="1721" w:type="dxa"/>
          </w:tcPr>
          <w:p w14:paraId="5FE84023" w14:textId="77777777" w:rsidR="00EA25CA" w:rsidRPr="008B0F1A" w:rsidRDefault="008B0F1A" w:rsidP="008B0F1A">
            <w:pPr>
              <w:jc w:val="center"/>
              <w:rPr>
                <w:rFonts w:asciiTheme="minorHAnsi" w:hAnsiTheme="minorHAnsi" w:cs="Arial"/>
                <w:szCs w:val="24"/>
              </w:rPr>
            </w:pPr>
            <w:r>
              <w:sym w:font="Wingdings" w:char="F0FC"/>
            </w:r>
          </w:p>
        </w:tc>
        <w:tc>
          <w:tcPr>
            <w:tcW w:w="1358" w:type="dxa"/>
          </w:tcPr>
          <w:p w14:paraId="6BF16A4F" w14:textId="77777777" w:rsidR="00EA25CA" w:rsidRPr="008B0F1A" w:rsidRDefault="008B0F1A" w:rsidP="008B0F1A">
            <w:pPr>
              <w:jc w:val="center"/>
              <w:rPr>
                <w:rFonts w:asciiTheme="minorHAnsi" w:hAnsiTheme="minorHAnsi" w:cs="Arial"/>
                <w:szCs w:val="24"/>
              </w:rPr>
            </w:pPr>
            <w:r>
              <w:sym w:font="Wingdings" w:char="F0FC"/>
            </w:r>
          </w:p>
        </w:tc>
        <w:tc>
          <w:tcPr>
            <w:tcW w:w="1842" w:type="dxa"/>
          </w:tcPr>
          <w:p w14:paraId="2788529C" w14:textId="77777777" w:rsidR="00EA25CA" w:rsidRPr="008B0F1A" w:rsidRDefault="00EA25CA" w:rsidP="008B0F1A">
            <w:pPr>
              <w:jc w:val="center"/>
              <w:rPr>
                <w:rFonts w:asciiTheme="minorHAnsi" w:hAnsiTheme="minorHAnsi" w:cs="Arial"/>
                <w:szCs w:val="24"/>
              </w:rPr>
            </w:pPr>
          </w:p>
        </w:tc>
        <w:tc>
          <w:tcPr>
            <w:tcW w:w="1560" w:type="dxa"/>
          </w:tcPr>
          <w:p w14:paraId="33D5F287" w14:textId="77777777" w:rsidR="00EA25CA" w:rsidRPr="008B0F1A" w:rsidRDefault="00EA25CA" w:rsidP="008B0F1A">
            <w:pPr>
              <w:jc w:val="center"/>
              <w:rPr>
                <w:rFonts w:asciiTheme="minorHAnsi" w:hAnsiTheme="minorHAnsi" w:cs="Arial"/>
                <w:szCs w:val="24"/>
              </w:rPr>
            </w:pPr>
          </w:p>
        </w:tc>
        <w:tc>
          <w:tcPr>
            <w:tcW w:w="2126" w:type="dxa"/>
          </w:tcPr>
          <w:p w14:paraId="31C6064D" w14:textId="77777777" w:rsidR="00EA25CA" w:rsidRPr="008B0F1A" w:rsidRDefault="00EA25CA" w:rsidP="008B0F1A">
            <w:pPr>
              <w:jc w:val="center"/>
              <w:rPr>
                <w:rFonts w:asciiTheme="minorHAnsi" w:hAnsiTheme="minorHAnsi" w:cs="Arial"/>
                <w:szCs w:val="24"/>
              </w:rPr>
            </w:pPr>
          </w:p>
        </w:tc>
      </w:tr>
      <w:tr w:rsidR="00EA25CA" w:rsidRPr="008B0F1A" w14:paraId="5F8E7486" w14:textId="77777777" w:rsidTr="008B0F1A">
        <w:tc>
          <w:tcPr>
            <w:tcW w:w="2518" w:type="dxa"/>
          </w:tcPr>
          <w:p w14:paraId="514F797E"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Orthotic appliances</w:t>
            </w:r>
          </w:p>
        </w:tc>
        <w:tc>
          <w:tcPr>
            <w:tcW w:w="1559" w:type="dxa"/>
          </w:tcPr>
          <w:p w14:paraId="70F4CA16" w14:textId="77777777" w:rsidR="00EA25CA" w:rsidRPr="008B0F1A" w:rsidRDefault="00EA25CA" w:rsidP="008B0F1A">
            <w:pPr>
              <w:jc w:val="center"/>
              <w:rPr>
                <w:rFonts w:asciiTheme="minorHAnsi" w:hAnsiTheme="minorHAnsi" w:cs="Arial"/>
                <w:szCs w:val="24"/>
              </w:rPr>
            </w:pPr>
          </w:p>
        </w:tc>
        <w:tc>
          <w:tcPr>
            <w:tcW w:w="1883" w:type="dxa"/>
          </w:tcPr>
          <w:p w14:paraId="79F99CBC" w14:textId="77777777" w:rsidR="00EA25CA" w:rsidRPr="008B0F1A" w:rsidRDefault="00EA25CA" w:rsidP="008B0F1A">
            <w:pPr>
              <w:jc w:val="center"/>
              <w:rPr>
                <w:rFonts w:asciiTheme="minorHAnsi" w:hAnsiTheme="minorHAnsi" w:cs="Arial"/>
                <w:szCs w:val="24"/>
              </w:rPr>
            </w:pPr>
          </w:p>
        </w:tc>
        <w:tc>
          <w:tcPr>
            <w:tcW w:w="1721" w:type="dxa"/>
          </w:tcPr>
          <w:p w14:paraId="77FEC41E" w14:textId="77777777" w:rsidR="00EA25CA" w:rsidRPr="008B0F1A" w:rsidRDefault="008B0F1A" w:rsidP="008B0F1A">
            <w:pPr>
              <w:jc w:val="center"/>
              <w:rPr>
                <w:rFonts w:asciiTheme="minorHAnsi" w:hAnsiTheme="minorHAnsi" w:cs="Arial"/>
                <w:szCs w:val="24"/>
              </w:rPr>
            </w:pPr>
            <w:r>
              <w:sym w:font="Wingdings" w:char="F0FC"/>
            </w:r>
          </w:p>
        </w:tc>
        <w:tc>
          <w:tcPr>
            <w:tcW w:w="1358" w:type="dxa"/>
          </w:tcPr>
          <w:p w14:paraId="03B69B6D" w14:textId="77777777" w:rsidR="00EA25CA" w:rsidRPr="008B0F1A" w:rsidRDefault="008B0F1A" w:rsidP="008B0F1A">
            <w:pPr>
              <w:jc w:val="center"/>
              <w:rPr>
                <w:rFonts w:asciiTheme="minorHAnsi" w:hAnsiTheme="minorHAnsi" w:cs="Arial"/>
                <w:szCs w:val="24"/>
              </w:rPr>
            </w:pPr>
            <w:r>
              <w:sym w:font="Wingdings" w:char="F0FC"/>
            </w:r>
          </w:p>
        </w:tc>
        <w:tc>
          <w:tcPr>
            <w:tcW w:w="1842" w:type="dxa"/>
          </w:tcPr>
          <w:p w14:paraId="0F756710" w14:textId="77777777" w:rsidR="00EA25CA" w:rsidRPr="008B0F1A" w:rsidRDefault="00EA25CA" w:rsidP="008B0F1A">
            <w:pPr>
              <w:jc w:val="center"/>
              <w:rPr>
                <w:rFonts w:asciiTheme="minorHAnsi" w:hAnsiTheme="minorHAnsi" w:cs="Arial"/>
                <w:szCs w:val="24"/>
              </w:rPr>
            </w:pPr>
          </w:p>
        </w:tc>
        <w:tc>
          <w:tcPr>
            <w:tcW w:w="1560" w:type="dxa"/>
          </w:tcPr>
          <w:p w14:paraId="25FF88B6" w14:textId="77777777" w:rsidR="00EA25CA" w:rsidRPr="008B0F1A" w:rsidRDefault="00EA25CA" w:rsidP="008B0F1A">
            <w:pPr>
              <w:jc w:val="center"/>
              <w:rPr>
                <w:rFonts w:asciiTheme="minorHAnsi" w:hAnsiTheme="minorHAnsi" w:cs="Arial"/>
                <w:szCs w:val="24"/>
              </w:rPr>
            </w:pPr>
          </w:p>
        </w:tc>
        <w:tc>
          <w:tcPr>
            <w:tcW w:w="2126" w:type="dxa"/>
          </w:tcPr>
          <w:p w14:paraId="572C74EC" w14:textId="77777777" w:rsidR="00EA25CA" w:rsidRPr="008B0F1A" w:rsidRDefault="00EA25CA" w:rsidP="008B0F1A">
            <w:pPr>
              <w:jc w:val="center"/>
              <w:rPr>
                <w:rFonts w:asciiTheme="minorHAnsi" w:hAnsiTheme="minorHAnsi" w:cs="Arial"/>
                <w:szCs w:val="24"/>
              </w:rPr>
            </w:pPr>
          </w:p>
        </w:tc>
      </w:tr>
      <w:tr w:rsidR="00EA25CA" w:rsidRPr="008B0F1A" w14:paraId="50A3E513" w14:textId="77777777" w:rsidTr="008B0F1A">
        <w:tc>
          <w:tcPr>
            <w:tcW w:w="2518" w:type="dxa"/>
          </w:tcPr>
          <w:p w14:paraId="77191D01"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Wigs</w:t>
            </w:r>
          </w:p>
        </w:tc>
        <w:tc>
          <w:tcPr>
            <w:tcW w:w="1559" w:type="dxa"/>
          </w:tcPr>
          <w:p w14:paraId="197AB7E3" w14:textId="77777777" w:rsidR="00EA25CA" w:rsidRPr="008B0F1A" w:rsidRDefault="00EA25CA" w:rsidP="008B0F1A">
            <w:pPr>
              <w:jc w:val="center"/>
              <w:rPr>
                <w:rFonts w:asciiTheme="minorHAnsi" w:hAnsiTheme="minorHAnsi" w:cs="Arial"/>
                <w:szCs w:val="24"/>
              </w:rPr>
            </w:pPr>
          </w:p>
        </w:tc>
        <w:tc>
          <w:tcPr>
            <w:tcW w:w="1883" w:type="dxa"/>
          </w:tcPr>
          <w:p w14:paraId="13ED3125" w14:textId="77777777" w:rsidR="00EA25CA" w:rsidRPr="008B0F1A" w:rsidRDefault="00EA25CA" w:rsidP="008B0F1A">
            <w:pPr>
              <w:jc w:val="center"/>
              <w:rPr>
                <w:rFonts w:asciiTheme="minorHAnsi" w:hAnsiTheme="minorHAnsi" w:cs="Arial"/>
                <w:szCs w:val="24"/>
              </w:rPr>
            </w:pPr>
          </w:p>
        </w:tc>
        <w:tc>
          <w:tcPr>
            <w:tcW w:w="1721" w:type="dxa"/>
          </w:tcPr>
          <w:p w14:paraId="0D831C54" w14:textId="77777777" w:rsidR="00EA25CA" w:rsidRPr="008B0F1A" w:rsidRDefault="00EA25CA" w:rsidP="008B0F1A">
            <w:pPr>
              <w:jc w:val="center"/>
              <w:rPr>
                <w:rFonts w:asciiTheme="minorHAnsi" w:hAnsiTheme="minorHAnsi" w:cs="Arial"/>
                <w:szCs w:val="24"/>
              </w:rPr>
            </w:pPr>
          </w:p>
        </w:tc>
        <w:tc>
          <w:tcPr>
            <w:tcW w:w="1358" w:type="dxa"/>
          </w:tcPr>
          <w:p w14:paraId="79E28BB8" w14:textId="77777777" w:rsidR="00EA25CA" w:rsidRPr="008B0F1A" w:rsidRDefault="008B0F1A" w:rsidP="008B0F1A">
            <w:pPr>
              <w:jc w:val="center"/>
              <w:rPr>
                <w:rFonts w:asciiTheme="minorHAnsi" w:hAnsiTheme="minorHAnsi" w:cs="Arial"/>
                <w:szCs w:val="24"/>
              </w:rPr>
            </w:pPr>
            <w:r>
              <w:sym w:font="Wingdings" w:char="F0FC"/>
            </w:r>
          </w:p>
        </w:tc>
        <w:tc>
          <w:tcPr>
            <w:tcW w:w="1842" w:type="dxa"/>
          </w:tcPr>
          <w:p w14:paraId="0316FD72" w14:textId="77777777" w:rsidR="00EA25CA" w:rsidRPr="008B0F1A" w:rsidRDefault="00EA25CA" w:rsidP="008B0F1A">
            <w:pPr>
              <w:jc w:val="center"/>
              <w:rPr>
                <w:rFonts w:asciiTheme="minorHAnsi" w:hAnsiTheme="minorHAnsi" w:cs="Arial"/>
                <w:szCs w:val="24"/>
              </w:rPr>
            </w:pPr>
          </w:p>
        </w:tc>
        <w:tc>
          <w:tcPr>
            <w:tcW w:w="1560" w:type="dxa"/>
          </w:tcPr>
          <w:p w14:paraId="2405AB99" w14:textId="77777777" w:rsidR="00EA25CA" w:rsidRPr="008B0F1A" w:rsidRDefault="00EA25CA" w:rsidP="008B0F1A">
            <w:pPr>
              <w:jc w:val="center"/>
              <w:rPr>
                <w:rFonts w:asciiTheme="minorHAnsi" w:hAnsiTheme="minorHAnsi" w:cs="Arial"/>
                <w:szCs w:val="24"/>
              </w:rPr>
            </w:pPr>
          </w:p>
        </w:tc>
        <w:tc>
          <w:tcPr>
            <w:tcW w:w="2126" w:type="dxa"/>
          </w:tcPr>
          <w:p w14:paraId="0894D45F" w14:textId="77777777" w:rsidR="00EA25CA" w:rsidRPr="008B0F1A" w:rsidRDefault="00EA25CA" w:rsidP="008B0F1A">
            <w:pPr>
              <w:jc w:val="center"/>
              <w:rPr>
                <w:rFonts w:asciiTheme="minorHAnsi" w:hAnsiTheme="minorHAnsi" w:cs="Arial"/>
                <w:szCs w:val="24"/>
              </w:rPr>
            </w:pPr>
          </w:p>
        </w:tc>
      </w:tr>
      <w:tr w:rsidR="00EA25CA" w:rsidRPr="008B0F1A" w14:paraId="1E33FF83" w14:textId="77777777" w:rsidTr="008B0F1A">
        <w:tc>
          <w:tcPr>
            <w:tcW w:w="2518" w:type="dxa"/>
          </w:tcPr>
          <w:p w14:paraId="3A97FC52"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Electrolarynx and speech aids</w:t>
            </w:r>
          </w:p>
        </w:tc>
        <w:tc>
          <w:tcPr>
            <w:tcW w:w="1559" w:type="dxa"/>
          </w:tcPr>
          <w:p w14:paraId="73B79746" w14:textId="77777777" w:rsidR="00EA25CA" w:rsidRPr="008B0F1A" w:rsidRDefault="00EA25CA" w:rsidP="008B0F1A">
            <w:pPr>
              <w:jc w:val="center"/>
              <w:rPr>
                <w:rFonts w:asciiTheme="minorHAnsi" w:hAnsiTheme="minorHAnsi" w:cs="Arial"/>
                <w:szCs w:val="24"/>
              </w:rPr>
            </w:pPr>
          </w:p>
        </w:tc>
        <w:tc>
          <w:tcPr>
            <w:tcW w:w="1883" w:type="dxa"/>
          </w:tcPr>
          <w:p w14:paraId="65334F30" w14:textId="77777777" w:rsidR="00EA25CA" w:rsidRPr="008B0F1A" w:rsidRDefault="00EA25CA" w:rsidP="008B0F1A">
            <w:pPr>
              <w:jc w:val="center"/>
              <w:rPr>
                <w:rFonts w:asciiTheme="minorHAnsi" w:hAnsiTheme="minorHAnsi" w:cs="Arial"/>
                <w:szCs w:val="24"/>
              </w:rPr>
            </w:pPr>
          </w:p>
        </w:tc>
        <w:tc>
          <w:tcPr>
            <w:tcW w:w="1721" w:type="dxa"/>
          </w:tcPr>
          <w:p w14:paraId="7C71E0E4" w14:textId="77777777" w:rsidR="00EA25CA" w:rsidRPr="008B0F1A" w:rsidRDefault="00EA25CA" w:rsidP="008B0F1A">
            <w:pPr>
              <w:jc w:val="center"/>
              <w:rPr>
                <w:rFonts w:asciiTheme="minorHAnsi" w:hAnsiTheme="minorHAnsi" w:cs="Arial"/>
                <w:szCs w:val="24"/>
              </w:rPr>
            </w:pPr>
          </w:p>
        </w:tc>
        <w:tc>
          <w:tcPr>
            <w:tcW w:w="1358" w:type="dxa"/>
          </w:tcPr>
          <w:p w14:paraId="37CD7FB8" w14:textId="77777777" w:rsidR="00EA25CA" w:rsidRPr="008B0F1A" w:rsidRDefault="00EA25CA" w:rsidP="008B0F1A">
            <w:pPr>
              <w:jc w:val="center"/>
              <w:rPr>
                <w:rFonts w:asciiTheme="minorHAnsi" w:hAnsiTheme="minorHAnsi" w:cs="Arial"/>
                <w:szCs w:val="24"/>
              </w:rPr>
            </w:pPr>
          </w:p>
        </w:tc>
        <w:tc>
          <w:tcPr>
            <w:tcW w:w="1842" w:type="dxa"/>
          </w:tcPr>
          <w:p w14:paraId="61A9771B" w14:textId="77777777" w:rsidR="00EA25CA" w:rsidRPr="008B0F1A" w:rsidRDefault="008B0F1A" w:rsidP="008B0F1A">
            <w:pPr>
              <w:jc w:val="center"/>
              <w:rPr>
                <w:rFonts w:asciiTheme="minorHAnsi" w:hAnsiTheme="minorHAnsi" w:cs="Arial"/>
                <w:szCs w:val="24"/>
              </w:rPr>
            </w:pPr>
            <w:r>
              <w:sym w:font="Wingdings" w:char="F0FC"/>
            </w:r>
          </w:p>
        </w:tc>
        <w:tc>
          <w:tcPr>
            <w:tcW w:w="1560" w:type="dxa"/>
          </w:tcPr>
          <w:p w14:paraId="3D4B28AA" w14:textId="77777777" w:rsidR="00EA25CA" w:rsidRPr="008B0F1A" w:rsidRDefault="00EA25CA" w:rsidP="008B0F1A">
            <w:pPr>
              <w:jc w:val="center"/>
              <w:rPr>
                <w:rFonts w:asciiTheme="minorHAnsi" w:hAnsiTheme="minorHAnsi" w:cs="Arial"/>
                <w:szCs w:val="24"/>
              </w:rPr>
            </w:pPr>
          </w:p>
        </w:tc>
        <w:tc>
          <w:tcPr>
            <w:tcW w:w="2126" w:type="dxa"/>
          </w:tcPr>
          <w:p w14:paraId="0763E424" w14:textId="77777777" w:rsidR="00EA25CA" w:rsidRPr="008B0F1A" w:rsidRDefault="00EA25CA" w:rsidP="008B0F1A">
            <w:pPr>
              <w:jc w:val="center"/>
              <w:rPr>
                <w:rFonts w:asciiTheme="minorHAnsi" w:hAnsiTheme="minorHAnsi" w:cs="Arial"/>
                <w:szCs w:val="24"/>
              </w:rPr>
            </w:pPr>
          </w:p>
        </w:tc>
      </w:tr>
      <w:tr w:rsidR="00EA25CA" w:rsidRPr="008B0F1A" w14:paraId="64C048A8" w14:textId="77777777" w:rsidTr="008B0F1A">
        <w:tc>
          <w:tcPr>
            <w:tcW w:w="2518" w:type="dxa"/>
          </w:tcPr>
          <w:p w14:paraId="4BDE148A" w14:textId="77777777" w:rsidR="00EA25CA" w:rsidRPr="008B0F1A" w:rsidRDefault="00EA25CA" w:rsidP="004F7875">
            <w:pPr>
              <w:rPr>
                <w:rFonts w:asciiTheme="minorHAnsi" w:hAnsiTheme="minorHAnsi" w:cs="Arial"/>
                <w:szCs w:val="24"/>
              </w:rPr>
            </w:pPr>
            <w:r w:rsidRPr="008B0F1A">
              <w:rPr>
                <w:rFonts w:asciiTheme="minorHAnsi" w:hAnsiTheme="minorHAnsi" w:cs="Arial"/>
                <w:szCs w:val="24"/>
              </w:rPr>
              <w:t>Continence aids</w:t>
            </w:r>
          </w:p>
        </w:tc>
        <w:tc>
          <w:tcPr>
            <w:tcW w:w="1559" w:type="dxa"/>
          </w:tcPr>
          <w:p w14:paraId="21C6C4B5" w14:textId="77777777" w:rsidR="00EA25CA" w:rsidRPr="008B0F1A" w:rsidRDefault="00EA25CA" w:rsidP="008B0F1A">
            <w:pPr>
              <w:jc w:val="center"/>
              <w:rPr>
                <w:rFonts w:asciiTheme="minorHAnsi" w:hAnsiTheme="minorHAnsi" w:cs="Arial"/>
                <w:szCs w:val="24"/>
              </w:rPr>
            </w:pPr>
          </w:p>
        </w:tc>
        <w:tc>
          <w:tcPr>
            <w:tcW w:w="1883" w:type="dxa"/>
          </w:tcPr>
          <w:p w14:paraId="61750DAC" w14:textId="77777777" w:rsidR="00EA25CA" w:rsidRPr="008B0F1A" w:rsidRDefault="00EA25CA" w:rsidP="008B0F1A">
            <w:pPr>
              <w:jc w:val="center"/>
              <w:rPr>
                <w:rFonts w:asciiTheme="minorHAnsi" w:hAnsiTheme="minorHAnsi" w:cs="Arial"/>
                <w:szCs w:val="24"/>
              </w:rPr>
            </w:pPr>
          </w:p>
        </w:tc>
        <w:tc>
          <w:tcPr>
            <w:tcW w:w="1721" w:type="dxa"/>
          </w:tcPr>
          <w:p w14:paraId="629A68FB" w14:textId="77777777" w:rsidR="00EA25CA" w:rsidRPr="008B0F1A" w:rsidRDefault="00EA25CA" w:rsidP="008B0F1A">
            <w:pPr>
              <w:jc w:val="center"/>
              <w:rPr>
                <w:rFonts w:asciiTheme="minorHAnsi" w:hAnsiTheme="minorHAnsi" w:cs="Arial"/>
                <w:szCs w:val="24"/>
              </w:rPr>
            </w:pPr>
          </w:p>
        </w:tc>
        <w:tc>
          <w:tcPr>
            <w:tcW w:w="1358" w:type="dxa"/>
          </w:tcPr>
          <w:p w14:paraId="58BA5BCB" w14:textId="77777777" w:rsidR="00EA25CA" w:rsidRPr="008B0F1A" w:rsidRDefault="00EA25CA" w:rsidP="008B0F1A">
            <w:pPr>
              <w:jc w:val="center"/>
              <w:rPr>
                <w:rFonts w:asciiTheme="minorHAnsi" w:hAnsiTheme="minorHAnsi" w:cs="Arial"/>
                <w:szCs w:val="24"/>
              </w:rPr>
            </w:pPr>
          </w:p>
        </w:tc>
        <w:tc>
          <w:tcPr>
            <w:tcW w:w="1842" w:type="dxa"/>
          </w:tcPr>
          <w:p w14:paraId="00606932" w14:textId="77777777" w:rsidR="00EA25CA" w:rsidRPr="008B0F1A" w:rsidRDefault="00EA25CA" w:rsidP="008B0F1A">
            <w:pPr>
              <w:jc w:val="center"/>
              <w:rPr>
                <w:rFonts w:asciiTheme="minorHAnsi" w:hAnsiTheme="minorHAnsi" w:cs="Arial"/>
                <w:szCs w:val="24"/>
              </w:rPr>
            </w:pPr>
          </w:p>
        </w:tc>
        <w:tc>
          <w:tcPr>
            <w:tcW w:w="1560" w:type="dxa"/>
          </w:tcPr>
          <w:p w14:paraId="0DB04C9A" w14:textId="77777777" w:rsidR="00EA25CA" w:rsidRPr="008B0F1A" w:rsidRDefault="00EA25CA" w:rsidP="008B0F1A">
            <w:pPr>
              <w:jc w:val="center"/>
              <w:rPr>
                <w:rFonts w:asciiTheme="minorHAnsi" w:hAnsiTheme="minorHAnsi" w:cs="Arial"/>
                <w:szCs w:val="24"/>
              </w:rPr>
            </w:pPr>
          </w:p>
        </w:tc>
        <w:tc>
          <w:tcPr>
            <w:tcW w:w="2126" w:type="dxa"/>
          </w:tcPr>
          <w:p w14:paraId="3F777495" w14:textId="77777777" w:rsidR="00EA25CA" w:rsidRPr="008B0F1A" w:rsidRDefault="008B0F1A" w:rsidP="008B0F1A">
            <w:pPr>
              <w:jc w:val="center"/>
              <w:rPr>
                <w:rFonts w:asciiTheme="minorHAnsi" w:hAnsiTheme="minorHAnsi" w:cs="Arial"/>
                <w:szCs w:val="24"/>
              </w:rPr>
            </w:pPr>
            <w:r>
              <w:sym w:font="Wingdings" w:char="F0FC"/>
            </w:r>
          </w:p>
        </w:tc>
      </w:tr>
    </w:tbl>
    <w:p w14:paraId="3FB040DA" w14:textId="77777777" w:rsidR="00EA25CA" w:rsidRPr="00EA25CA" w:rsidRDefault="00EA25CA" w:rsidP="00EA25CA">
      <w:pPr>
        <w:tabs>
          <w:tab w:val="left" w:pos="2775"/>
        </w:tabs>
        <w:rPr>
          <w:rFonts w:cs="Arial"/>
          <w:szCs w:val="24"/>
        </w:rPr>
      </w:pPr>
    </w:p>
    <w:sectPr w:rsidR="00EA25CA" w:rsidRPr="00EA25CA" w:rsidSect="00EA25CA">
      <w:pgSz w:w="16838" w:h="11906" w:orient="landscape"/>
      <w:pgMar w:top="1418" w:right="663" w:bottom="1418" w:left="1440"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51358" w14:textId="77777777" w:rsidR="00296BB2" w:rsidRDefault="00296BB2" w:rsidP="00F66CB0">
      <w:r>
        <w:separator/>
      </w:r>
    </w:p>
  </w:endnote>
  <w:endnote w:type="continuationSeparator" w:id="0">
    <w:p w14:paraId="4F8D5904" w14:textId="77777777" w:rsidR="00296BB2" w:rsidRDefault="00296BB2"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Condensed">
    <w:panose1 w:val="00000000000000000000"/>
    <w:charset w:val="00"/>
    <w:family w:val="swiss"/>
    <w:notTrueType/>
    <w:pitch w:val="variable"/>
    <w:sig w:usb0="00000003" w:usb1="00000000" w:usb2="00000000" w:usb3="00000000" w:csb0="00000001" w:csb1="00000000"/>
  </w:font>
  <w:font w:name="MetaNormalLF-Roman">
    <w:altName w:val="MetaNormalLF-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NormalLF-Italic">
    <w:altName w:val="MetaNormalLF-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508CF" w14:textId="77777777" w:rsidR="00BF56CC" w:rsidRDefault="00BF56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20"/>
      <w:gridCol w:w="966"/>
      <w:gridCol w:w="1534"/>
      <w:gridCol w:w="1445"/>
      <w:gridCol w:w="1753"/>
      <w:gridCol w:w="1852"/>
    </w:tblGrid>
    <w:tr w:rsidR="00296BB2" w:rsidRPr="00AE7C5C" w14:paraId="0D46399F" w14:textId="77777777" w:rsidTr="00BF56CC">
      <w:tc>
        <w:tcPr>
          <w:tcW w:w="1520" w:type="dxa"/>
        </w:tcPr>
        <w:p w14:paraId="7D638527" w14:textId="77777777" w:rsidR="00296BB2" w:rsidRPr="00B3752F" w:rsidRDefault="00296BB2" w:rsidP="004213C3">
          <w:pPr>
            <w:pStyle w:val="Footer"/>
            <w:rPr>
              <w:rFonts w:cs="Arial"/>
              <w:b/>
              <w:bCs/>
              <w:i/>
              <w:sz w:val="20"/>
            </w:rPr>
          </w:pPr>
          <w:r w:rsidRPr="00B3752F">
            <w:rPr>
              <w:rFonts w:cs="Arial"/>
              <w:b/>
              <w:bCs/>
              <w:i/>
              <w:sz w:val="20"/>
            </w:rPr>
            <w:t>Doc Number</w:t>
          </w:r>
        </w:p>
      </w:tc>
      <w:tc>
        <w:tcPr>
          <w:tcW w:w="966" w:type="dxa"/>
        </w:tcPr>
        <w:p w14:paraId="6DF81C7B" w14:textId="77777777" w:rsidR="00296BB2" w:rsidRPr="00B3752F" w:rsidRDefault="00296BB2" w:rsidP="004213C3">
          <w:pPr>
            <w:pStyle w:val="Footer"/>
            <w:rPr>
              <w:rFonts w:cs="Arial"/>
              <w:b/>
              <w:bCs/>
              <w:i/>
              <w:sz w:val="20"/>
            </w:rPr>
          </w:pPr>
          <w:r w:rsidRPr="00B3752F">
            <w:rPr>
              <w:rFonts w:cs="Arial"/>
              <w:b/>
              <w:bCs/>
              <w:i/>
              <w:sz w:val="20"/>
            </w:rPr>
            <w:t>Version</w:t>
          </w:r>
        </w:p>
      </w:tc>
      <w:tc>
        <w:tcPr>
          <w:tcW w:w="1534" w:type="dxa"/>
        </w:tcPr>
        <w:p w14:paraId="62698980" w14:textId="77777777" w:rsidR="00296BB2" w:rsidRPr="00B3752F" w:rsidRDefault="00296BB2" w:rsidP="004213C3">
          <w:pPr>
            <w:pStyle w:val="Footer"/>
            <w:rPr>
              <w:rFonts w:cs="Arial"/>
              <w:b/>
              <w:bCs/>
              <w:i/>
              <w:sz w:val="20"/>
            </w:rPr>
          </w:pPr>
          <w:r w:rsidRPr="00B3752F">
            <w:rPr>
              <w:rFonts w:cs="Arial"/>
              <w:b/>
              <w:bCs/>
              <w:i/>
              <w:sz w:val="20"/>
            </w:rPr>
            <w:t>Issued</w:t>
          </w:r>
        </w:p>
      </w:tc>
      <w:tc>
        <w:tcPr>
          <w:tcW w:w="1445" w:type="dxa"/>
        </w:tcPr>
        <w:p w14:paraId="05CCE638" w14:textId="77777777" w:rsidR="00296BB2" w:rsidRPr="00B3752F" w:rsidRDefault="00296BB2" w:rsidP="004213C3">
          <w:pPr>
            <w:pStyle w:val="Footer"/>
            <w:rPr>
              <w:rFonts w:cs="Arial"/>
              <w:b/>
              <w:bCs/>
              <w:i/>
              <w:sz w:val="20"/>
            </w:rPr>
          </w:pPr>
          <w:r w:rsidRPr="00B3752F">
            <w:rPr>
              <w:rFonts w:cs="Arial"/>
              <w:b/>
              <w:bCs/>
              <w:i/>
              <w:sz w:val="20"/>
            </w:rPr>
            <w:t>Review Date</w:t>
          </w:r>
        </w:p>
      </w:tc>
      <w:tc>
        <w:tcPr>
          <w:tcW w:w="1753" w:type="dxa"/>
        </w:tcPr>
        <w:p w14:paraId="20A8A958" w14:textId="77777777" w:rsidR="00296BB2" w:rsidRPr="00B3752F" w:rsidRDefault="00296BB2" w:rsidP="004213C3">
          <w:pPr>
            <w:pStyle w:val="Footer"/>
            <w:rPr>
              <w:rFonts w:cs="Arial"/>
              <w:b/>
              <w:bCs/>
              <w:i/>
              <w:sz w:val="20"/>
            </w:rPr>
          </w:pPr>
          <w:r w:rsidRPr="00B3752F">
            <w:rPr>
              <w:rFonts w:cs="Arial"/>
              <w:b/>
              <w:bCs/>
              <w:i/>
              <w:sz w:val="20"/>
            </w:rPr>
            <w:t>Area Responsible</w:t>
          </w:r>
        </w:p>
      </w:tc>
      <w:tc>
        <w:tcPr>
          <w:tcW w:w="1852" w:type="dxa"/>
        </w:tcPr>
        <w:p w14:paraId="017554E3" w14:textId="77777777" w:rsidR="00296BB2" w:rsidRPr="00B3752F" w:rsidRDefault="00296BB2" w:rsidP="004213C3">
          <w:pPr>
            <w:pStyle w:val="Footer"/>
            <w:rPr>
              <w:rFonts w:cs="Arial"/>
              <w:b/>
              <w:bCs/>
              <w:i/>
              <w:sz w:val="20"/>
            </w:rPr>
          </w:pPr>
          <w:r w:rsidRPr="00B3752F">
            <w:rPr>
              <w:rFonts w:cs="Arial"/>
              <w:b/>
              <w:bCs/>
              <w:i/>
              <w:sz w:val="20"/>
            </w:rPr>
            <w:t>Page</w:t>
          </w:r>
        </w:p>
      </w:tc>
    </w:tr>
    <w:tr w:rsidR="00296BB2" w14:paraId="7DCD3903" w14:textId="77777777" w:rsidTr="00BF56CC">
      <w:tc>
        <w:tcPr>
          <w:tcW w:w="1520" w:type="dxa"/>
        </w:tcPr>
        <w:p w14:paraId="5A1D423B" w14:textId="21177044" w:rsidR="00296BB2" w:rsidRPr="00542EE6" w:rsidRDefault="0048015F" w:rsidP="004213C3">
          <w:pPr>
            <w:pStyle w:val="Footer"/>
            <w:rPr>
              <w:rFonts w:cs="Arial"/>
              <w:b/>
              <w:bCs/>
              <w:sz w:val="20"/>
            </w:rPr>
          </w:pPr>
          <w:r>
            <w:rPr>
              <w:b/>
              <w:sz w:val="20"/>
            </w:rPr>
            <w:t>CHHS17/229</w:t>
          </w:r>
        </w:p>
      </w:tc>
      <w:tc>
        <w:tcPr>
          <w:tcW w:w="966" w:type="dxa"/>
        </w:tcPr>
        <w:p w14:paraId="2F82C2FD" w14:textId="32FA075F" w:rsidR="00296BB2" w:rsidRPr="00B3752F" w:rsidRDefault="0048015F" w:rsidP="004213C3">
          <w:pPr>
            <w:pStyle w:val="Footer"/>
            <w:rPr>
              <w:rFonts w:cs="Arial"/>
              <w:b/>
              <w:bCs/>
              <w:sz w:val="20"/>
            </w:rPr>
          </w:pPr>
          <w:r>
            <w:rPr>
              <w:rFonts w:cs="Arial"/>
              <w:b/>
              <w:bCs/>
              <w:sz w:val="20"/>
            </w:rPr>
            <w:t>1</w:t>
          </w:r>
        </w:p>
      </w:tc>
      <w:tc>
        <w:tcPr>
          <w:tcW w:w="1534" w:type="dxa"/>
        </w:tcPr>
        <w:p w14:paraId="467F3522" w14:textId="50D21E4E" w:rsidR="00296BB2" w:rsidRPr="00B3752F" w:rsidRDefault="0048015F" w:rsidP="004213C3">
          <w:pPr>
            <w:pStyle w:val="Footer"/>
            <w:rPr>
              <w:rFonts w:cs="Arial"/>
              <w:b/>
              <w:bCs/>
              <w:sz w:val="20"/>
            </w:rPr>
          </w:pPr>
          <w:r>
            <w:rPr>
              <w:rFonts w:cs="Arial"/>
              <w:b/>
              <w:bCs/>
              <w:sz w:val="20"/>
            </w:rPr>
            <w:t>29/09/2017</w:t>
          </w:r>
        </w:p>
      </w:tc>
      <w:tc>
        <w:tcPr>
          <w:tcW w:w="1445" w:type="dxa"/>
        </w:tcPr>
        <w:p w14:paraId="19262F4C" w14:textId="08D1C57B" w:rsidR="00296BB2" w:rsidRPr="00B3752F" w:rsidRDefault="0048015F" w:rsidP="004213C3">
          <w:pPr>
            <w:pStyle w:val="Footer"/>
            <w:rPr>
              <w:rFonts w:cs="Arial"/>
              <w:b/>
              <w:bCs/>
              <w:sz w:val="20"/>
            </w:rPr>
          </w:pPr>
          <w:r>
            <w:rPr>
              <w:rFonts w:cs="Arial"/>
              <w:b/>
              <w:bCs/>
              <w:sz w:val="20"/>
            </w:rPr>
            <w:t>01/09/2021</w:t>
          </w:r>
        </w:p>
      </w:tc>
      <w:tc>
        <w:tcPr>
          <w:tcW w:w="1753" w:type="dxa"/>
        </w:tcPr>
        <w:p w14:paraId="68F13732" w14:textId="5C256B76" w:rsidR="00296BB2" w:rsidRPr="00B3752F" w:rsidRDefault="0048015F" w:rsidP="004213C3">
          <w:pPr>
            <w:pStyle w:val="Footer"/>
            <w:rPr>
              <w:rFonts w:cs="Arial"/>
              <w:b/>
              <w:bCs/>
              <w:sz w:val="20"/>
            </w:rPr>
          </w:pPr>
          <w:r>
            <w:rPr>
              <w:rFonts w:cs="Arial"/>
              <w:b/>
              <w:bCs/>
              <w:sz w:val="20"/>
            </w:rPr>
            <w:t>RACC</w:t>
          </w:r>
        </w:p>
      </w:tc>
      <w:tc>
        <w:tcPr>
          <w:tcW w:w="1852" w:type="dxa"/>
        </w:tcPr>
        <w:p w14:paraId="08DF6909" w14:textId="77777777" w:rsidR="00296BB2" w:rsidRPr="00B3752F" w:rsidRDefault="00296BB2"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sidR="00BF56CC">
            <w:rPr>
              <w:rStyle w:val="PageNumber"/>
              <w:noProof/>
              <w:sz w:val="20"/>
            </w:rPr>
            <w:t>1</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sidR="00BF56CC">
            <w:rPr>
              <w:rStyle w:val="PageNumber"/>
              <w:noProof/>
              <w:sz w:val="20"/>
            </w:rPr>
            <w:t>22</w:t>
          </w:r>
          <w:r w:rsidRPr="00B3752F">
            <w:rPr>
              <w:rStyle w:val="PageNumber"/>
              <w:sz w:val="20"/>
            </w:rPr>
            <w:fldChar w:fldCharType="end"/>
          </w:r>
        </w:p>
      </w:tc>
    </w:tr>
    <w:tr w:rsidR="00BF56CC" w:rsidRPr="002C1428" w14:paraId="179AEBA8" w14:textId="77777777" w:rsidTr="00184A11">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0BD22325" w14:textId="77777777" w:rsidR="00BF56CC" w:rsidRPr="002C1428" w:rsidRDefault="00BF56CC" w:rsidP="00BF56CC">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3AD9BE4F" w14:textId="77777777" w:rsidR="00296BB2" w:rsidRPr="00AE7C5C" w:rsidRDefault="00296BB2" w:rsidP="004213C3">
    <w:pPr>
      <w:pStyle w:val="Footer"/>
    </w:pPr>
    <w:bookmarkStart w:id="65" w:name="_GoBack"/>
    <w:bookmarkEnd w:id="6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02036" w14:textId="77777777" w:rsidR="00BF56CC" w:rsidRDefault="00BF56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AE41D" w14:textId="77777777" w:rsidR="00296BB2" w:rsidRDefault="00296BB2" w:rsidP="00F66CB0">
      <w:r>
        <w:separator/>
      </w:r>
    </w:p>
  </w:footnote>
  <w:footnote w:type="continuationSeparator" w:id="0">
    <w:p w14:paraId="159151F1" w14:textId="77777777" w:rsidR="00296BB2" w:rsidRDefault="00296BB2"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67BD9" w14:textId="77777777" w:rsidR="00BF56CC" w:rsidRDefault="00BF56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296BB2" w14:paraId="0AB9ACDD" w14:textId="77777777" w:rsidTr="007D53DE">
      <w:trPr>
        <w:trHeight w:val="1418"/>
      </w:trPr>
      <w:tc>
        <w:tcPr>
          <w:tcW w:w="5556" w:type="dxa"/>
          <w:vAlign w:val="center"/>
          <w:hideMark/>
        </w:tcPr>
        <w:p w14:paraId="1026C96D" w14:textId="77777777" w:rsidR="00296BB2" w:rsidRDefault="00296BB2" w:rsidP="007D53DE">
          <w:pPr>
            <w:pStyle w:val="Header"/>
            <w:rPr>
              <w:sz w:val="20"/>
            </w:rPr>
          </w:pPr>
          <w:r>
            <w:rPr>
              <w:noProof/>
              <w:sz w:val="20"/>
            </w:rPr>
            <w:drawing>
              <wp:inline distT="0" distB="0" distL="0" distR="0" wp14:anchorId="7BBFE9DE" wp14:editId="0C7BF372">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3B0A06F5" w14:textId="0F79FC29" w:rsidR="00296BB2" w:rsidRDefault="0048015F">
          <w:pPr>
            <w:pStyle w:val="Header"/>
            <w:tabs>
              <w:tab w:val="left" w:pos="720"/>
            </w:tabs>
            <w:jc w:val="right"/>
            <w:rPr>
              <w:sz w:val="20"/>
            </w:rPr>
          </w:pPr>
          <w:bookmarkStart w:id="64" w:name="_top"/>
          <w:bookmarkEnd w:id="64"/>
          <w:r>
            <w:rPr>
              <w:sz w:val="20"/>
            </w:rPr>
            <w:t>CHHS17/229</w:t>
          </w:r>
        </w:p>
      </w:tc>
    </w:tr>
  </w:tbl>
  <w:p w14:paraId="1029552F" w14:textId="77777777" w:rsidR="00296BB2" w:rsidRPr="00FC3538" w:rsidRDefault="00296BB2">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7BB65" w14:textId="77777777" w:rsidR="00BF56CC" w:rsidRDefault="00BF56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ECC9C7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52B7870"/>
    <w:multiLevelType w:val="hybridMultilevel"/>
    <w:tmpl w:val="65D8ADE8"/>
    <w:lvl w:ilvl="0" w:tplc="0C090003">
      <w:start w:val="1"/>
      <w:numFmt w:val="bullet"/>
      <w:lvlText w:val="o"/>
      <w:lvlJc w:val="left"/>
      <w:pPr>
        <w:ind w:left="720" w:hanging="360"/>
      </w:pPr>
      <w:rPr>
        <w:rFonts w:ascii="Courier New" w:hAnsi="Courier Ne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3F3823"/>
    <w:multiLevelType w:val="hybridMultilevel"/>
    <w:tmpl w:val="CBB8EC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E4733D"/>
    <w:multiLevelType w:val="hybridMultilevel"/>
    <w:tmpl w:val="99C0DD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AE172C"/>
    <w:multiLevelType w:val="hybridMultilevel"/>
    <w:tmpl w:val="9BA6CFA0"/>
    <w:lvl w:ilvl="0" w:tplc="7ADCD01E">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A0944C2"/>
    <w:multiLevelType w:val="hybridMultilevel"/>
    <w:tmpl w:val="20664DE6"/>
    <w:lvl w:ilvl="0" w:tplc="0C090003">
      <w:start w:val="1"/>
      <w:numFmt w:val="bullet"/>
      <w:lvlText w:val="o"/>
      <w:lvlJc w:val="left"/>
      <w:pPr>
        <w:ind w:left="720" w:hanging="360"/>
      </w:pPr>
      <w:rPr>
        <w:rFonts w:ascii="Courier New" w:hAnsi="Courier Ne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A10160"/>
    <w:multiLevelType w:val="hybridMultilevel"/>
    <w:tmpl w:val="5A5E274E"/>
    <w:lvl w:ilvl="0" w:tplc="0C090001">
      <w:start w:val="1"/>
      <w:numFmt w:val="decimal"/>
      <w:lvlText w:val="%1."/>
      <w:lvlJc w:val="left"/>
      <w:pPr>
        <w:tabs>
          <w:tab w:val="num" w:pos="360"/>
        </w:tabs>
        <w:ind w:left="360" w:hanging="360"/>
      </w:pPr>
      <w:rPr>
        <w:rFonts w:cs="Times New Roman"/>
      </w:rPr>
    </w:lvl>
    <w:lvl w:ilvl="1" w:tplc="0C090001">
      <w:start w:val="1"/>
      <w:numFmt w:val="bullet"/>
      <w:lvlText w:val=""/>
      <w:lvlJc w:val="left"/>
      <w:pPr>
        <w:tabs>
          <w:tab w:val="num" w:pos="360"/>
        </w:tabs>
        <w:ind w:left="360" w:hanging="360"/>
      </w:pPr>
      <w:rPr>
        <w:rFonts w:ascii="Symbol" w:hAnsi="Symbol" w:hint="default"/>
        <w:b w:val="0"/>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15:restartNumberingAfterBreak="0">
    <w:nsid w:val="4C48181B"/>
    <w:multiLevelType w:val="hybridMultilevel"/>
    <w:tmpl w:val="D13C784C"/>
    <w:lvl w:ilvl="0" w:tplc="0C090003">
      <w:start w:val="1"/>
      <w:numFmt w:val="bullet"/>
      <w:lvlText w:val="o"/>
      <w:lvlJc w:val="left"/>
      <w:pPr>
        <w:ind w:left="720" w:hanging="360"/>
      </w:pPr>
      <w:rPr>
        <w:rFonts w:ascii="Courier New" w:hAnsi="Courier Ne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B47F36"/>
    <w:multiLevelType w:val="hybridMultilevel"/>
    <w:tmpl w:val="A4C210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100E4E"/>
    <w:multiLevelType w:val="hybridMultilevel"/>
    <w:tmpl w:val="E14C9B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E978EC"/>
    <w:multiLevelType w:val="hybridMultilevel"/>
    <w:tmpl w:val="559CC190"/>
    <w:lvl w:ilvl="0" w:tplc="58A424A4">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4490AC2"/>
    <w:multiLevelType w:val="hybridMultilevel"/>
    <w:tmpl w:val="B6C407B6"/>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1132FF0"/>
    <w:multiLevelType w:val="hybridMultilevel"/>
    <w:tmpl w:val="B3C2C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3"/>
  </w:num>
  <w:num w:numId="3">
    <w:abstractNumId w:val="6"/>
  </w:num>
  <w:num w:numId="4">
    <w:abstractNumId w:val="10"/>
  </w:num>
  <w:num w:numId="5">
    <w:abstractNumId w:val="8"/>
  </w:num>
  <w:num w:numId="6">
    <w:abstractNumId w:val="7"/>
  </w:num>
  <w:num w:numId="7">
    <w:abstractNumId w:val="11"/>
  </w:num>
  <w:num w:numId="8">
    <w:abstractNumId w:val="1"/>
  </w:num>
  <w:num w:numId="9">
    <w:abstractNumId w:val="5"/>
  </w:num>
  <w:num w:numId="10">
    <w:abstractNumId w:val="2"/>
  </w:num>
  <w:num w:numId="11">
    <w:abstractNumId w:val="4"/>
  </w:num>
  <w:num w:numId="12">
    <w:abstractNumId w:val="3"/>
  </w:num>
  <w:num w:numId="13">
    <w:abstractNumId w:val="12"/>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0713C"/>
    <w:rsid w:val="000121C3"/>
    <w:rsid w:val="00015B90"/>
    <w:rsid w:val="0001607A"/>
    <w:rsid w:val="000211C6"/>
    <w:rsid w:val="0004114C"/>
    <w:rsid w:val="00041432"/>
    <w:rsid w:val="0005149F"/>
    <w:rsid w:val="00051F33"/>
    <w:rsid w:val="00061A33"/>
    <w:rsid w:val="0007080D"/>
    <w:rsid w:val="00091AC9"/>
    <w:rsid w:val="00092F4B"/>
    <w:rsid w:val="00095ECD"/>
    <w:rsid w:val="000A7335"/>
    <w:rsid w:val="000B1620"/>
    <w:rsid w:val="000B5C8C"/>
    <w:rsid w:val="000B71ED"/>
    <w:rsid w:val="000C59E2"/>
    <w:rsid w:val="000C7B2D"/>
    <w:rsid w:val="000E6C9D"/>
    <w:rsid w:val="000F6993"/>
    <w:rsid w:val="000F7B7E"/>
    <w:rsid w:val="00103EEA"/>
    <w:rsid w:val="0011032D"/>
    <w:rsid w:val="001115D7"/>
    <w:rsid w:val="001128CA"/>
    <w:rsid w:val="00113817"/>
    <w:rsid w:val="001324CB"/>
    <w:rsid w:val="001343AC"/>
    <w:rsid w:val="00142B23"/>
    <w:rsid w:val="001443AB"/>
    <w:rsid w:val="00152BCA"/>
    <w:rsid w:val="00153E5B"/>
    <w:rsid w:val="001837E6"/>
    <w:rsid w:val="00191109"/>
    <w:rsid w:val="00191235"/>
    <w:rsid w:val="001926F4"/>
    <w:rsid w:val="0019295C"/>
    <w:rsid w:val="001A0053"/>
    <w:rsid w:val="001B2465"/>
    <w:rsid w:val="001B2992"/>
    <w:rsid w:val="001B3435"/>
    <w:rsid w:val="001E3996"/>
    <w:rsid w:val="001F2A9B"/>
    <w:rsid w:val="001F6D2D"/>
    <w:rsid w:val="00201FB6"/>
    <w:rsid w:val="0020777C"/>
    <w:rsid w:val="002077FB"/>
    <w:rsid w:val="0021739B"/>
    <w:rsid w:val="00233C50"/>
    <w:rsid w:val="002405CF"/>
    <w:rsid w:val="00240B97"/>
    <w:rsid w:val="00245479"/>
    <w:rsid w:val="0025245C"/>
    <w:rsid w:val="0025382D"/>
    <w:rsid w:val="00263BA6"/>
    <w:rsid w:val="00264F64"/>
    <w:rsid w:val="00271F20"/>
    <w:rsid w:val="0027264D"/>
    <w:rsid w:val="002772E5"/>
    <w:rsid w:val="00285D38"/>
    <w:rsid w:val="00293E43"/>
    <w:rsid w:val="00296BB2"/>
    <w:rsid w:val="002A35B9"/>
    <w:rsid w:val="002B5F43"/>
    <w:rsid w:val="002B6E33"/>
    <w:rsid w:val="002C595D"/>
    <w:rsid w:val="002C65D9"/>
    <w:rsid w:val="002D312F"/>
    <w:rsid w:val="002D3F57"/>
    <w:rsid w:val="002D7CEC"/>
    <w:rsid w:val="002F3C47"/>
    <w:rsid w:val="002F6EA1"/>
    <w:rsid w:val="00304017"/>
    <w:rsid w:val="00313707"/>
    <w:rsid w:val="0031494A"/>
    <w:rsid w:val="0032270B"/>
    <w:rsid w:val="00330F42"/>
    <w:rsid w:val="00332B6E"/>
    <w:rsid w:val="00337E7C"/>
    <w:rsid w:val="00340DB0"/>
    <w:rsid w:val="003474CA"/>
    <w:rsid w:val="00351CD9"/>
    <w:rsid w:val="00353CBB"/>
    <w:rsid w:val="00364DAB"/>
    <w:rsid w:val="00376A6D"/>
    <w:rsid w:val="00380B98"/>
    <w:rsid w:val="0038279D"/>
    <w:rsid w:val="003913F0"/>
    <w:rsid w:val="00395E36"/>
    <w:rsid w:val="00396023"/>
    <w:rsid w:val="003A04CF"/>
    <w:rsid w:val="003C204E"/>
    <w:rsid w:val="003C4BB5"/>
    <w:rsid w:val="003D7F32"/>
    <w:rsid w:val="003E1C95"/>
    <w:rsid w:val="003E4CC0"/>
    <w:rsid w:val="003E73D1"/>
    <w:rsid w:val="003E7FD6"/>
    <w:rsid w:val="003F3D8F"/>
    <w:rsid w:val="003F427F"/>
    <w:rsid w:val="00410409"/>
    <w:rsid w:val="004118A2"/>
    <w:rsid w:val="00412CED"/>
    <w:rsid w:val="00415285"/>
    <w:rsid w:val="00416751"/>
    <w:rsid w:val="00420F9E"/>
    <w:rsid w:val="004213C3"/>
    <w:rsid w:val="00421485"/>
    <w:rsid w:val="00423391"/>
    <w:rsid w:val="0042413C"/>
    <w:rsid w:val="00427139"/>
    <w:rsid w:val="00431A1C"/>
    <w:rsid w:val="004358E9"/>
    <w:rsid w:val="004537B3"/>
    <w:rsid w:val="00460C37"/>
    <w:rsid w:val="00470446"/>
    <w:rsid w:val="0048015F"/>
    <w:rsid w:val="0048050C"/>
    <w:rsid w:val="00487DD5"/>
    <w:rsid w:val="0049175F"/>
    <w:rsid w:val="004933DC"/>
    <w:rsid w:val="004947A7"/>
    <w:rsid w:val="004A07FC"/>
    <w:rsid w:val="004A2E02"/>
    <w:rsid w:val="004A4218"/>
    <w:rsid w:val="004B7C43"/>
    <w:rsid w:val="004C1482"/>
    <w:rsid w:val="004C2B20"/>
    <w:rsid w:val="004D2056"/>
    <w:rsid w:val="004D6932"/>
    <w:rsid w:val="004E28AD"/>
    <w:rsid w:val="004F0F49"/>
    <w:rsid w:val="004F1D05"/>
    <w:rsid w:val="004F2008"/>
    <w:rsid w:val="004F7875"/>
    <w:rsid w:val="00500271"/>
    <w:rsid w:val="00505B5D"/>
    <w:rsid w:val="005067CA"/>
    <w:rsid w:val="0052443C"/>
    <w:rsid w:val="00526F27"/>
    <w:rsid w:val="0052775E"/>
    <w:rsid w:val="005353CE"/>
    <w:rsid w:val="005416F0"/>
    <w:rsid w:val="00542514"/>
    <w:rsid w:val="00542969"/>
    <w:rsid w:val="00546AED"/>
    <w:rsid w:val="00547463"/>
    <w:rsid w:val="005512EF"/>
    <w:rsid w:val="005554C3"/>
    <w:rsid w:val="005609EC"/>
    <w:rsid w:val="005621E4"/>
    <w:rsid w:val="005843B6"/>
    <w:rsid w:val="00590902"/>
    <w:rsid w:val="00592A14"/>
    <w:rsid w:val="005947C5"/>
    <w:rsid w:val="00596FD7"/>
    <w:rsid w:val="0059724F"/>
    <w:rsid w:val="005A3625"/>
    <w:rsid w:val="005B285B"/>
    <w:rsid w:val="005B4738"/>
    <w:rsid w:val="005B6843"/>
    <w:rsid w:val="005B6F2E"/>
    <w:rsid w:val="005C212D"/>
    <w:rsid w:val="005C3CB0"/>
    <w:rsid w:val="005D727A"/>
    <w:rsid w:val="005E0F4B"/>
    <w:rsid w:val="005E2F22"/>
    <w:rsid w:val="005E6CCC"/>
    <w:rsid w:val="005E6E50"/>
    <w:rsid w:val="005E7112"/>
    <w:rsid w:val="005F3214"/>
    <w:rsid w:val="00612231"/>
    <w:rsid w:val="00627BC4"/>
    <w:rsid w:val="00635EB1"/>
    <w:rsid w:val="006473BB"/>
    <w:rsid w:val="0066495D"/>
    <w:rsid w:val="00664CE0"/>
    <w:rsid w:val="00671D37"/>
    <w:rsid w:val="00680B66"/>
    <w:rsid w:val="006810DB"/>
    <w:rsid w:val="00692B38"/>
    <w:rsid w:val="006944B7"/>
    <w:rsid w:val="00695EB6"/>
    <w:rsid w:val="0069684D"/>
    <w:rsid w:val="006A3770"/>
    <w:rsid w:val="006A3AD2"/>
    <w:rsid w:val="006A3BBD"/>
    <w:rsid w:val="006A4D46"/>
    <w:rsid w:val="006A6024"/>
    <w:rsid w:val="006A668F"/>
    <w:rsid w:val="006C31FF"/>
    <w:rsid w:val="006C6256"/>
    <w:rsid w:val="006C6B6C"/>
    <w:rsid w:val="006C704D"/>
    <w:rsid w:val="006D2F8F"/>
    <w:rsid w:val="006D31A2"/>
    <w:rsid w:val="0070331D"/>
    <w:rsid w:val="007052B1"/>
    <w:rsid w:val="00707222"/>
    <w:rsid w:val="00711522"/>
    <w:rsid w:val="00711BF4"/>
    <w:rsid w:val="00712BEE"/>
    <w:rsid w:val="007202CA"/>
    <w:rsid w:val="0072100A"/>
    <w:rsid w:val="00724CDF"/>
    <w:rsid w:val="00735608"/>
    <w:rsid w:val="00741B43"/>
    <w:rsid w:val="00745E45"/>
    <w:rsid w:val="007523BA"/>
    <w:rsid w:val="007543AC"/>
    <w:rsid w:val="00755505"/>
    <w:rsid w:val="00756537"/>
    <w:rsid w:val="00756A2B"/>
    <w:rsid w:val="007603BD"/>
    <w:rsid w:val="00795B67"/>
    <w:rsid w:val="007A0EBC"/>
    <w:rsid w:val="007A1574"/>
    <w:rsid w:val="007A414C"/>
    <w:rsid w:val="007A5F3C"/>
    <w:rsid w:val="007B27F1"/>
    <w:rsid w:val="007B4ABB"/>
    <w:rsid w:val="007B5CBC"/>
    <w:rsid w:val="007B6904"/>
    <w:rsid w:val="007B7628"/>
    <w:rsid w:val="007C30AE"/>
    <w:rsid w:val="007C36E4"/>
    <w:rsid w:val="007D09E2"/>
    <w:rsid w:val="007D53DE"/>
    <w:rsid w:val="007F5B28"/>
    <w:rsid w:val="0081613C"/>
    <w:rsid w:val="00816782"/>
    <w:rsid w:val="0082141D"/>
    <w:rsid w:val="0082633F"/>
    <w:rsid w:val="00826588"/>
    <w:rsid w:val="00827F24"/>
    <w:rsid w:val="00855DA8"/>
    <w:rsid w:val="00856BEC"/>
    <w:rsid w:val="0086058C"/>
    <w:rsid w:val="00874E87"/>
    <w:rsid w:val="00875BA0"/>
    <w:rsid w:val="00886399"/>
    <w:rsid w:val="008974CA"/>
    <w:rsid w:val="008A4FE8"/>
    <w:rsid w:val="008B0F1A"/>
    <w:rsid w:val="008B6FF6"/>
    <w:rsid w:val="008C0AB4"/>
    <w:rsid w:val="008C425E"/>
    <w:rsid w:val="008C6520"/>
    <w:rsid w:val="008D3882"/>
    <w:rsid w:val="008E19D2"/>
    <w:rsid w:val="008E1F7F"/>
    <w:rsid w:val="008E3B64"/>
    <w:rsid w:val="008F00E8"/>
    <w:rsid w:val="00931B93"/>
    <w:rsid w:val="00933EED"/>
    <w:rsid w:val="00940CDE"/>
    <w:rsid w:val="00942160"/>
    <w:rsid w:val="009620CD"/>
    <w:rsid w:val="00962C46"/>
    <w:rsid w:val="0097742A"/>
    <w:rsid w:val="0097744F"/>
    <w:rsid w:val="00980EED"/>
    <w:rsid w:val="0098504E"/>
    <w:rsid w:val="00991670"/>
    <w:rsid w:val="009B6C8C"/>
    <w:rsid w:val="009C0FCA"/>
    <w:rsid w:val="009C3963"/>
    <w:rsid w:val="009D323C"/>
    <w:rsid w:val="009D56FA"/>
    <w:rsid w:val="009D7692"/>
    <w:rsid w:val="009E70F4"/>
    <w:rsid w:val="00A148A0"/>
    <w:rsid w:val="00A24C78"/>
    <w:rsid w:val="00A257F5"/>
    <w:rsid w:val="00A35E2D"/>
    <w:rsid w:val="00A442BD"/>
    <w:rsid w:val="00A5132E"/>
    <w:rsid w:val="00A54CB3"/>
    <w:rsid w:val="00A67238"/>
    <w:rsid w:val="00A675B1"/>
    <w:rsid w:val="00A70914"/>
    <w:rsid w:val="00A72C1F"/>
    <w:rsid w:val="00A74B8A"/>
    <w:rsid w:val="00A85F61"/>
    <w:rsid w:val="00A86DB3"/>
    <w:rsid w:val="00A92E4F"/>
    <w:rsid w:val="00A96EC1"/>
    <w:rsid w:val="00A97F15"/>
    <w:rsid w:val="00AA25D7"/>
    <w:rsid w:val="00AA25DC"/>
    <w:rsid w:val="00AB07B3"/>
    <w:rsid w:val="00AC61AB"/>
    <w:rsid w:val="00AC7025"/>
    <w:rsid w:val="00AD196F"/>
    <w:rsid w:val="00AD2026"/>
    <w:rsid w:val="00AD3CCE"/>
    <w:rsid w:val="00B07A46"/>
    <w:rsid w:val="00B07DCE"/>
    <w:rsid w:val="00B12749"/>
    <w:rsid w:val="00B13010"/>
    <w:rsid w:val="00B21043"/>
    <w:rsid w:val="00B2364F"/>
    <w:rsid w:val="00B31CE8"/>
    <w:rsid w:val="00B3460F"/>
    <w:rsid w:val="00B42EA0"/>
    <w:rsid w:val="00B44CAC"/>
    <w:rsid w:val="00B47B19"/>
    <w:rsid w:val="00B519AE"/>
    <w:rsid w:val="00B55790"/>
    <w:rsid w:val="00B573D6"/>
    <w:rsid w:val="00B6473A"/>
    <w:rsid w:val="00B73E65"/>
    <w:rsid w:val="00B81455"/>
    <w:rsid w:val="00B9627F"/>
    <w:rsid w:val="00BA2415"/>
    <w:rsid w:val="00BA4DB2"/>
    <w:rsid w:val="00BA4F95"/>
    <w:rsid w:val="00BA5A6A"/>
    <w:rsid w:val="00BB33F9"/>
    <w:rsid w:val="00BB55FE"/>
    <w:rsid w:val="00BC08A8"/>
    <w:rsid w:val="00BC3CE6"/>
    <w:rsid w:val="00BE5E41"/>
    <w:rsid w:val="00BF078E"/>
    <w:rsid w:val="00BF56CC"/>
    <w:rsid w:val="00C24EDC"/>
    <w:rsid w:val="00C250CE"/>
    <w:rsid w:val="00C25A76"/>
    <w:rsid w:val="00C26B8B"/>
    <w:rsid w:val="00C31364"/>
    <w:rsid w:val="00C31EB3"/>
    <w:rsid w:val="00C32206"/>
    <w:rsid w:val="00C422C8"/>
    <w:rsid w:val="00C4380D"/>
    <w:rsid w:val="00C4541A"/>
    <w:rsid w:val="00C45C67"/>
    <w:rsid w:val="00C47091"/>
    <w:rsid w:val="00C523FF"/>
    <w:rsid w:val="00C56D0C"/>
    <w:rsid w:val="00C64293"/>
    <w:rsid w:val="00C67115"/>
    <w:rsid w:val="00C71C3C"/>
    <w:rsid w:val="00C76998"/>
    <w:rsid w:val="00C84DE2"/>
    <w:rsid w:val="00CA593D"/>
    <w:rsid w:val="00CC5D11"/>
    <w:rsid w:val="00CF19C7"/>
    <w:rsid w:val="00D21780"/>
    <w:rsid w:val="00D2232F"/>
    <w:rsid w:val="00D23346"/>
    <w:rsid w:val="00D243B8"/>
    <w:rsid w:val="00D268A9"/>
    <w:rsid w:val="00D34794"/>
    <w:rsid w:val="00D36B17"/>
    <w:rsid w:val="00D43520"/>
    <w:rsid w:val="00D4502D"/>
    <w:rsid w:val="00D530CE"/>
    <w:rsid w:val="00D53E3C"/>
    <w:rsid w:val="00D77950"/>
    <w:rsid w:val="00D81367"/>
    <w:rsid w:val="00D8246A"/>
    <w:rsid w:val="00D95A97"/>
    <w:rsid w:val="00DB0E30"/>
    <w:rsid w:val="00DC0334"/>
    <w:rsid w:val="00DC3762"/>
    <w:rsid w:val="00DC5C47"/>
    <w:rsid w:val="00DD4B38"/>
    <w:rsid w:val="00DD616A"/>
    <w:rsid w:val="00DE0465"/>
    <w:rsid w:val="00DE4E25"/>
    <w:rsid w:val="00DF0FFF"/>
    <w:rsid w:val="00DF1D93"/>
    <w:rsid w:val="00E049ED"/>
    <w:rsid w:val="00E071A1"/>
    <w:rsid w:val="00E34E6D"/>
    <w:rsid w:val="00E37CD4"/>
    <w:rsid w:val="00E46C0B"/>
    <w:rsid w:val="00E57848"/>
    <w:rsid w:val="00E61DF2"/>
    <w:rsid w:val="00E64710"/>
    <w:rsid w:val="00E64D19"/>
    <w:rsid w:val="00E750BF"/>
    <w:rsid w:val="00E85ECA"/>
    <w:rsid w:val="00E87F33"/>
    <w:rsid w:val="00E90708"/>
    <w:rsid w:val="00E94322"/>
    <w:rsid w:val="00EA1E3D"/>
    <w:rsid w:val="00EA25CA"/>
    <w:rsid w:val="00EB27CB"/>
    <w:rsid w:val="00ED21C3"/>
    <w:rsid w:val="00ED385E"/>
    <w:rsid w:val="00ED388C"/>
    <w:rsid w:val="00EF02B0"/>
    <w:rsid w:val="00EF13A4"/>
    <w:rsid w:val="00EF196E"/>
    <w:rsid w:val="00EF25C6"/>
    <w:rsid w:val="00EF42CB"/>
    <w:rsid w:val="00F01B61"/>
    <w:rsid w:val="00F13AE5"/>
    <w:rsid w:val="00F149FD"/>
    <w:rsid w:val="00F14EC1"/>
    <w:rsid w:val="00F31E0A"/>
    <w:rsid w:val="00F36A34"/>
    <w:rsid w:val="00F40F94"/>
    <w:rsid w:val="00F4262F"/>
    <w:rsid w:val="00F53719"/>
    <w:rsid w:val="00F53A39"/>
    <w:rsid w:val="00F57291"/>
    <w:rsid w:val="00F64ED0"/>
    <w:rsid w:val="00F66CB0"/>
    <w:rsid w:val="00F704E4"/>
    <w:rsid w:val="00F722C3"/>
    <w:rsid w:val="00F76C89"/>
    <w:rsid w:val="00F86866"/>
    <w:rsid w:val="00FA29B8"/>
    <w:rsid w:val="00FB01AF"/>
    <w:rsid w:val="00FB3FC0"/>
    <w:rsid w:val="00FC09DF"/>
    <w:rsid w:val="00FC23C5"/>
    <w:rsid w:val="00FC31A0"/>
    <w:rsid w:val="00FC6457"/>
    <w:rsid w:val="00FC7CBC"/>
    <w:rsid w:val="00FD3D92"/>
    <w:rsid w:val="00FD575B"/>
    <w:rsid w:val="00FF56D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A371164"/>
  <w15:docId w15:val="{52186D91-A4FF-4CF6-AE97-BD650A07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F4B"/>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E0F4B"/>
    <w:pPr>
      <w:numPr>
        <w:numId w:val="1"/>
      </w:numPr>
      <w:tabs>
        <w:tab w:val="clear" w:pos="1080"/>
      </w:tabs>
      <w:ind w:left="360"/>
    </w:pPr>
    <w:rPr>
      <w:lang w:val="en-US"/>
    </w:r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142B23"/>
    <w:pPr>
      <w:tabs>
        <w:tab w:val="right" w:leader="dot" w:pos="9060"/>
      </w:tabs>
      <w:spacing w:after="100"/>
      <w:jc w:val="both"/>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TOCHeading">
    <w:name w:val="TOC Heading"/>
    <w:basedOn w:val="Heading1"/>
    <w:next w:val="Normal"/>
    <w:uiPriority w:val="39"/>
    <w:unhideWhenUsed/>
    <w:qFormat/>
    <w:rsid w:val="0059724F"/>
    <w:pPr>
      <w:keepLines/>
      <w:spacing w:before="480" w:after="0" w:line="276" w:lineRule="auto"/>
      <w:outlineLvl w:val="9"/>
    </w:pPr>
    <w:rPr>
      <w:rFonts w:asciiTheme="majorHAnsi" w:eastAsiaTheme="majorEastAsia" w:hAnsiTheme="majorHAnsi" w:cstheme="majorBidi"/>
      <w:bCs/>
      <w:iCs w:val="0"/>
      <w:color w:val="365F91" w:themeColor="accent1" w:themeShade="BF"/>
      <w:szCs w:val="28"/>
      <w:lang w:val="en-US"/>
    </w:rPr>
  </w:style>
  <w:style w:type="character" w:customStyle="1" w:styleId="11HeadingChar">
    <w:name w:val="1.1 Heading Char"/>
    <w:basedOn w:val="Heading3Char"/>
    <w:link w:val="11Heading"/>
    <w:locked/>
    <w:rsid w:val="00041432"/>
    <w:rPr>
      <w:rFonts w:ascii="Verdana" w:eastAsiaTheme="majorEastAsia" w:hAnsi="Verdana" w:cs="Arial"/>
      <w:b/>
      <w:bCs/>
      <w:color w:val="4F81BD" w:themeColor="accent1"/>
      <w:sz w:val="26"/>
      <w:szCs w:val="26"/>
    </w:rPr>
  </w:style>
  <w:style w:type="paragraph" w:customStyle="1" w:styleId="11Heading">
    <w:name w:val="1.1 Heading"/>
    <w:basedOn w:val="Heading3"/>
    <w:link w:val="11HeadingChar"/>
    <w:rsid w:val="00041432"/>
    <w:pPr>
      <w:keepNext w:val="0"/>
      <w:keepLines w:val="0"/>
      <w:tabs>
        <w:tab w:val="num" w:pos="131"/>
      </w:tabs>
      <w:overflowPunct w:val="0"/>
      <w:autoSpaceDE w:val="0"/>
      <w:autoSpaceDN w:val="0"/>
      <w:adjustRightInd w:val="0"/>
      <w:spacing w:before="0" w:after="240"/>
      <w:ind w:left="1571" w:hanging="720"/>
    </w:pPr>
    <w:rPr>
      <w:rFonts w:ascii="Verdana" w:hAnsi="Verdana" w:cs="Arial"/>
      <w:sz w:val="26"/>
      <w:szCs w:val="26"/>
    </w:rPr>
  </w:style>
  <w:style w:type="paragraph" w:customStyle="1" w:styleId="Bullet1DHS">
    <w:name w:val="Bullet 1 DHS"/>
    <w:basedOn w:val="Normal"/>
    <w:uiPriority w:val="99"/>
    <w:rsid w:val="00041432"/>
    <w:pPr>
      <w:suppressAutoHyphens/>
      <w:overflowPunct w:val="0"/>
      <w:autoSpaceDE w:val="0"/>
      <w:autoSpaceDN w:val="0"/>
      <w:adjustRightInd w:val="0"/>
      <w:spacing w:after="180" w:line="260" w:lineRule="exact"/>
      <w:ind w:left="283" w:hanging="283"/>
    </w:pPr>
    <w:rPr>
      <w:rFonts w:ascii="Book Antiqua" w:hAnsi="Book Antiqua"/>
      <w:sz w:val="21"/>
    </w:rPr>
  </w:style>
  <w:style w:type="paragraph" w:customStyle="1" w:styleId="HeadingCDHS">
    <w:name w:val="Heading C DHS"/>
    <w:next w:val="Normal"/>
    <w:uiPriority w:val="99"/>
    <w:rsid w:val="00041432"/>
    <w:pPr>
      <w:keepNext/>
      <w:keepLines/>
      <w:widowControl w:val="0"/>
      <w:suppressAutoHyphens/>
      <w:overflowPunct w:val="0"/>
      <w:autoSpaceDE w:val="0"/>
      <w:autoSpaceDN w:val="0"/>
      <w:adjustRightInd w:val="0"/>
      <w:spacing w:before="200" w:after="80" w:line="280" w:lineRule="exact"/>
    </w:pPr>
    <w:rPr>
      <w:rFonts w:ascii="Univers Condensed" w:eastAsia="Times New Roman" w:hAnsi="Univers Condensed" w:cs="Times New Roman"/>
      <w:b/>
      <w:sz w:val="24"/>
      <w:szCs w:val="20"/>
    </w:rPr>
  </w:style>
  <w:style w:type="character" w:customStyle="1" w:styleId="LeanneBodyChar">
    <w:name w:val="LeanneBody Char"/>
    <w:basedOn w:val="DefaultParagraphFont"/>
    <w:link w:val="LeanneBody"/>
    <w:locked/>
    <w:rsid w:val="00041432"/>
    <w:rPr>
      <w:rFonts w:ascii="Verdana" w:hAnsi="Verdana"/>
    </w:rPr>
  </w:style>
  <w:style w:type="paragraph" w:customStyle="1" w:styleId="LeanneBody">
    <w:name w:val="LeanneBody"/>
    <w:basedOn w:val="Normal"/>
    <w:next w:val="Normal"/>
    <w:link w:val="LeanneBodyChar"/>
    <w:rsid w:val="00041432"/>
    <w:pPr>
      <w:overflowPunct w:val="0"/>
      <w:autoSpaceDE w:val="0"/>
      <w:autoSpaceDN w:val="0"/>
      <w:adjustRightInd w:val="0"/>
      <w:spacing w:after="120"/>
      <w:jc w:val="both"/>
    </w:pPr>
    <w:rPr>
      <w:rFonts w:ascii="Verdana" w:eastAsiaTheme="minorHAnsi" w:hAnsi="Verdana" w:cstheme="minorBidi"/>
      <w:sz w:val="22"/>
      <w:szCs w:val="22"/>
    </w:rPr>
  </w:style>
  <w:style w:type="paragraph" w:customStyle="1" w:styleId="Pa6">
    <w:name w:val="Pa6"/>
    <w:basedOn w:val="Default"/>
    <w:next w:val="Default"/>
    <w:uiPriority w:val="99"/>
    <w:rsid w:val="00041432"/>
    <w:pPr>
      <w:spacing w:line="241" w:lineRule="atLeast"/>
    </w:pPr>
    <w:rPr>
      <w:rFonts w:ascii="MetaNormalLF-Roman" w:hAnsi="MetaNormalLF-Roman"/>
      <w:color w:val="auto"/>
    </w:rPr>
  </w:style>
  <w:style w:type="character" w:customStyle="1" w:styleId="A6">
    <w:name w:val="A6"/>
    <w:uiPriority w:val="99"/>
    <w:rsid w:val="00041432"/>
    <w:rPr>
      <w:rFonts w:cs="MetaNormalLF-Roman"/>
      <w:color w:val="000000"/>
      <w:sz w:val="28"/>
      <w:szCs w:val="28"/>
    </w:rPr>
  </w:style>
  <w:style w:type="paragraph" w:customStyle="1" w:styleId="Pa14">
    <w:name w:val="Pa14"/>
    <w:basedOn w:val="Default"/>
    <w:next w:val="Default"/>
    <w:uiPriority w:val="99"/>
    <w:rsid w:val="00041432"/>
    <w:pPr>
      <w:spacing w:line="281" w:lineRule="atLeast"/>
    </w:pPr>
    <w:rPr>
      <w:rFonts w:ascii="MetaNormalLF-Roman" w:hAnsi="MetaNormalLF-Roman"/>
      <w:color w:val="auto"/>
    </w:rPr>
  </w:style>
  <w:style w:type="character" w:customStyle="1" w:styleId="A8">
    <w:name w:val="A8"/>
    <w:uiPriority w:val="99"/>
    <w:rsid w:val="00041432"/>
    <w:rPr>
      <w:rFonts w:cs="MetaNormalLF-Roman"/>
      <w:color w:val="000000"/>
    </w:rPr>
  </w:style>
  <w:style w:type="paragraph" w:customStyle="1" w:styleId="TabletextDHS">
    <w:name w:val="Table text DHS"/>
    <w:uiPriority w:val="99"/>
    <w:rsid w:val="00041432"/>
    <w:pPr>
      <w:suppressAutoHyphens/>
      <w:overflowPunct w:val="0"/>
      <w:autoSpaceDE w:val="0"/>
      <w:autoSpaceDN w:val="0"/>
      <w:adjustRightInd w:val="0"/>
      <w:spacing w:before="60" w:after="60" w:line="220" w:lineRule="exact"/>
    </w:pPr>
    <w:rPr>
      <w:rFonts w:ascii="Univers Condensed" w:eastAsia="Times New Roman" w:hAnsi="Univers Condensed"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379040223">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8871aad9b1b377d177d2b6da7baa64ee">
  <xsd:schema xmlns:xsd="http://www.w3.org/2001/XMLSchema" xmlns:xs="http://www.w3.org/2001/XMLSchema" xmlns:p="http://schemas.microsoft.com/office/2006/metadata/properties" xmlns:ns1="http://schemas.microsoft.com/sharepoint/v3" xmlns:ns2="5632a4c9-a5cb-4633-980a-3b3954ee3155" xmlns:ns4="http://schemas.microsoft.com/sharepoint/v4" xmlns:ns6="ad9437ca-7db3-4256-b21b-00797742f4b5" targetNamespace="http://schemas.microsoft.com/office/2006/metadata/properties" ma:root="true" ma:fieldsID="bcaeb44dc98a2b50bda80f423c5e5ed9" ns1:_="" ns2:_="" ns4:_="" ns6: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4:EmailHeaders" minOccurs="0"/>
                <xsd:element ref="ns2:Risk_x0020_Rating" minOccurs="0"/>
                <xsd:element ref="ns6:TaxKeywordTaxHTField" minOccurs="0"/>
                <xsd:element ref="ns6: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New_x0020_Owner" ma:index="9" nillable="true" ma:displayName="Owner" ma:format="Dropdown" ma:internalName="New_x0020_Owner">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d9437ca-7db3-4256-b21b-00797742f4b5">
      <Value>184</Value>
    </TaxCatchAll>
    <TaxKeywordTaxHTField xmlns="ad9437ca-7db3-4256-b21b-00797742f4b5">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Notes0 xmlns="005b6e84-2069-4055-98cf-dff8ae8022f3" xsi:nil="true"/>
    <Replaces_x003a_ xmlns="005b6e84-2069-4055-98cf-dff8ae8022f3">11/022 - ACTES Equipment Scheme (ACTES) Returned Equipment For Repair and Maintenence
CHHS13/564 - ACT Equipment Scheme
12/005 - ACT Equipment Scheme (ACTES) Equipment Acquittal Procedures</Replaces_x003a_>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Procedure</Type_x0020_of_x0020_Document>
    <Rank xmlns="005b6e84-2069-4055-98cf-dff8ae8022f3">AND</Rank>
    <z0v5 xmlns="005b6e84-2069-4055-98cf-dff8ae8022f3" xsi:nil="true"/>
    <Status xmlns="005b6e84-2069-4055-98cf-dff8ae8022f3">Approved</Status>
    <New_x0020_Applies_x0020_To xmlns="005b6e84-2069-4055-98cf-dff8ae8022f3">Canberra Hospital and Health Services (CHHS)</New_x0020_Applies_x0020_To>
    <New_x0020_Owner xmlns="005b6e84-2069-4055-98cf-dff8ae8022f3">CHHS - Rehabilitation, Aged and Community Care (RACC)</New_x0020_Owner>
    <Key_x0020_Words xmlns="005b6e84-2069-4055-98cf-dff8ae8022f3">Equipment, Long term, ACTES, Equipment Scheme</Key_x0020_Words>
    <Decision_x0020_Number xmlns="005b6e84-2069-4055-98cf-dff8ae8022f3">CHHS17/229</Decision_x0020_Number>
    <Review_x0020_Date xmlns="005b6e84-2069-4055-98cf-dff8ae8022f3">2021-08-31T14:00:00+00:00</Review_x0020_Date>
    <Description0 xmlns="005b6e84-2069-4055-98cf-dff8ae8022f3">This procedure defines eligibility for assistance from the ACTES; the governance of the scheme; the types of equipment which are supplied through the scheme; and the ownership of equipment supplied through the scheme.</Description0>
    <Display_x0020_on_x0020_Internet xmlns="005b6e84-2069-4055-98cf-dff8ae8022f3">true</Display_x0020_on_x0020_Internet>
    <Version_x0020_Number xmlns="005b6e84-2069-4055-98cf-dff8ae8022f3">1</Version_x0020_Number>
    <Related_x0020_Documents xmlns="005b6e84-2069-4055-98cf-dff8ae8022f3"/>
    <Approval_x0020_Date xmlns="005b6e84-2069-4055-98cf-dff8ae8022f3">2017-08-23T14:00:00+00:00</Approval_x0020_Date>
    <Risk_x0020_Rating xmlns="005b6e84-2069-4055-98cf-dff8ae8022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DA3F35-2782-4AE9-9ABE-1F84318B8FFC}"/>
</file>

<file path=customXml/itemProps2.xml><?xml version="1.0" encoding="utf-8"?>
<ds:datastoreItem xmlns:ds="http://schemas.openxmlformats.org/officeDocument/2006/customXml" ds:itemID="{297F58B0-E6BF-4237-9984-6DF2E01C04FA}">
  <ds:schemaRefs>
    <ds:schemaRef ds:uri="http://schemas.microsoft.com/office/2006/documentManagement/types"/>
    <ds:schemaRef ds:uri="http://purl.org/dc/dcmitype/"/>
    <ds:schemaRef ds:uri="http://purl.org/dc/terms/"/>
    <ds:schemaRef ds:uri="http://schemas.microsoft.com/office/2006/metadata/properties"/>
    <ds:schemaRef ds:uri="http://schemas.microsoft.com/office/infopath/2007/PartnerControls"/>
    <ds:schemaRef ds:uri="http://schemas.microsoft.com/sharepoint/v4"/>
    <ds:schemaRef ds:uri="http://www.w3.org/XML/1998/namespace"/>
    <ds:schemaRef ds:uri="ad9437ca-7db3-4256-b21b-00797742f4b5"/>
    <ds:schemaRef ds:uri="http://schemas.openxmlformats.org/package/2006/metadata/core-properties"/>
    <ds:schemaRef ds:uri="5632a4c9-a5cb-4633-980a-3b3954ee3155"/>
    <ds:schemaRef ds:uri="http://schemas.microsoft.com/sharepoint/v3"/>
    <ds:schemaRef ds:uri="http://purl.org/dc/elements/1.1/"/>
  </ds:schemaRefs>
</ds:datastoreItem>
</file>

<file path=customXml/itemProps3.xml><?xml version="1.0" encoding="utf-8"?>
<ds:datastoreItem xmlns:ds="http://schemas.openxmlformats.org/officeDocument/2006/customXml" ds:itemID="{CB5C382C-CAC5-4558-A7F3-D688ACE25767}"/>
</file>

<file path=customXml/itemProps4.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5.xml><?xml version="1.0" encoding="utf-8"?>
<ds:datastoreItem xmlns:ds="http://schemas.openxmlformats.org/officeDocument/2006/customXml" ds:itemID="{FE8E8AEF-F8B2-4EA9-BD1C-5AC8FE81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6800</Words>
  <Characters>38761</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45471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Equipment Scheme</dc:title>
  <dc:subject>9;#;#14;#</dc:subject>
  <dc:creator>Kerryn Hunter</dc:creator>
  <cp:keywords>[Key Words]</cp:keywords>
  <cp:lastModifiedBy>Dunn, Carolyn (Health)</cp:lastModifiedBy>
  <cp:revision>5</cp:revision>
  <cp:lastPrinted>2017-06-15T00:46:00Z</cp:lastPrinted>
  <dcterms:created xsi:type="dcterms:W3CDTF">2017-09-29T00:47:00Z</dcterms:created>
  <dcterms:modified xsi:type="dcterms:W3CDTF">2018-01-15T23:13:00Z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184;#[Key Words]|f168f47b-e09e-4fc6-9aac-94dc5feb5393</vt:lpwstr>
  </property>
</Properties>
</file>