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A5" w:rsidRPr="007314E0" w:rsidRDefault="005370B9" w:rsidP="007314E0">
      <w:pPr>
        <w:pStyle w:val="Heading1"/>
      </w:pPr>
      <w:r w:rsidRPr="007314E0">
        <w:rPr>
          <w:sz w:val="38"/>
        </w:rPr>
        <w:t>Height, Weight &amp; Body Mass Index (BMI) Measurements</w:t>
      </w:r>
      <w:bookmarkStart w:id="0" w:name="_GoBack"/>
      <w:bookmarkEnd w:id="0"/>
    </w:p>
    <w:p w:rsidR="005370B9" w:rsidRDefault="005370B9" w:rsidP="005370B9">
      <w:pPr>
        <w:tabs>
          <w:tab w:val="left" w:pos="1908"/>
        </w:tabs>
        <w:spacing w:after="101" w:line="259" w:lineRule="auto"/>
      </w:pPr>
      <w:r>
        <w:t xml:space="preserve">Your child has just completed their Kindergarten Health Check.  This included measuring their height and weight with their jumper and shoes removed.  Your child’s Body Mass Index has been calculated and written on their results letter. </w:t>
      </w:r>
      <w:r>
        <w:rPr>
          <w:b/>
          <w:i/>
        </w:rPr>
        <w:t>Your child was not informed of the results</w:t>
      </w:r>
      <w:r>
        <w:t xml:space="preserve">. </w:t>
      </w:r>
    </w:p>
    <w:p w:rsidR="005370B9" w:rsidRDefault="005370B9" w:rsidP="005370B9">
      <w:pPr>
        <w:spacing w:after="0" w:line="259" w:lineRule="auto"/>
      </w:pPr>
      <w:r>
        <w:t xml:space="preserve">This measurement of height, weight and BMI is a </w:t>
      </w:r>
      <w:r>
        <w:rPr>
          <w:u w:val="single" w:color="000000"/>
        </w:rPr>
        <w:t>guide</w:t>
      </w:r>
      <w:r>
        <w:t xml:space="preserve"> to indicate whether a child is above or below their healthy weight range.   </w:t>
      </w:r>
    </w:p>
    <w:p w:rsidR="005370B9" w:rsidRDefault="005370B9" w:rsidP="005370B9">
      <w:pPr>
        <w:spacing w:after="0" w:line="259" w:lineRule="auto"/>
      </w:pPr>
    </w:p>
    <w:p w:rsidR="005370B9" w:rsidRDefault="005370B9" w:rsidP="005370B9">
      <w:pPr>
        <w:pStyle w:val="ListParagraph"/>
        <w:numPr>
          <w:ilvl w:val="0"/>
          <w:numId w:val="31"/>
        </w:numPr>
        <w:spacing w:after="42" w:line="250" w:lineRule="auto"/>
        <w:ind w:right="917"/>
      </w:pPr>
      <w:r>
        <w:t xml:space="preserve">The BMI is an </w:t>
      </w:r>
      <w:r w:rsidRPr="005370B9">
        <w:rPr>
          <w:b/>
          <w:i/>
        </w:rPr>
        <w:t>approximate</w:t>
      </w:r>
      <w:r>
        <w:t xml:space="preserve"> measure of the best weight for your child’s health </w:t>
      </w:r>
    </w:p>
    <w:p w:rsidR="005370B9" w:rsidRDefault="005370B9" w:rsidP="005370B9">
      <w:pPr>
        <w:pStyle w:val="ListParagraph"/>
        <w:numPr>
          <w:ilvl w:val="0"/>
          <w:numId w:val="31"/>
        </w:numPr>
        <w:spacing w:after="40" w:line="250" w:lineRule="auto"/>
        <w:ind w:right="917"/>
      </w:pPr>
      <w:r>
        <w:t xml:space="preserve">The </w:t>
      </w:r>
      <w:r w:rsidRPr="005370B9">
        <w:rPr>
          <w:b/>
          <w:i/>
        </w:rPr>
        <w:t>formula</w:t>
      </w:r>
      <w:r>
        <w:t xml:space="preserve"> used to calculate BMI is the same for adults and children but the </w:t>
      </w:r>
      <w:r w:rsidRPr="005370B9">
        <w:rPr>
          <w:b/>
          <w:i/>
        </w:rPr>
        <w:t>classification</w:t>
      </w:r>
      <w:r>
        <w:t xml:space="preserve"> is different, taking into account your child’s age and gender </w:t>
      </w:r>
    </w:p>
    <w:p w:rsidR="005370B9" w:rsidRDefault="005370B9" w:rsidP="005370B9">
      <w:pPr>
        <w:pStyle w:val="ListParagraph"/>
        <w:numPr>
          <w:ilvl w:val="0"/>
          <w:numId w:val="31"/>
        </w:numPr>
        <w:spacing w:after="5" w:line="250" w:lineRule="auto"/>
        <w:ind w:right="917"/>
      </w:pPr>
      <w:r>
        <w:t>BMI can identify children who</w:t>
      </w:r>
      <w:r w:rsidRPr="005370B9">
        <w:rPr>
          <w:b/>
          <w:i/>
        </w:rPr>
        <w:t xml:space="preserve"> may </w:t>
      </w:r>
      <w:r>
        <w:t xml:space="preserve">be at risk of health problems in childhood and later life </w:t>
      </w:r>
    </w:p>
    <w:p w:rsidR="005370B9" w:rsidRDefault="005370B9" w:rsidP="005370B9">
      <w:pPr>
        <w:spacing w:after="0" w:line="259" w:lineRule="auto"/>
      </w:pPr>
      <w:r>
        <w:t xml:space="preserve"> </w:t>
      </w:r>
    </w:p>
    <w:p w:rsidR="005370B9" w:rsidRDefault="005370B9" w:rsidP="005370B9">
      <w:pPr>
        <w:ind w:left="-5" w:right="917"/>
      </w:pPr>
      <w:r>
        <w:t xml:space="preserve">Your result sheet includes a BMI range shown by coloured circles.  The </w:t>
      </w:r>
      <w:r>
        <w:rPr>
          <w:noProof/>
          <w:lang w:eastAsia="en-AU"/>
        </w:rPr>
        <w:drawing>
          <wp:inline distT="0" distB="0" distL="0" distR="0" wp14:anchorId="20BC5677" wp14:editId="744DE44D">
            <wp:extent cx="132715" cy="13271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8"/>
                    <a:stretch>
                      <a:fillRect/>
                    </a:stretch>
                  </pic:blipFill>
                  <pic:spPr>
                    <a:xfrm>
                      <a:off x="0" y="0"/>
                      <a:ext cx="132715" cy="132715"/>
                    </a:xfrm>
                    <a:prstGeom prst="rect">
                      <a:avLst/>
                    </a:prstGeom>
                  </pic:spPr>
                </pic:pic>
              </a:graphicData>
            </a:graphic>
          </wp:inline>
        </w:drawing>
      </w:r>
      <w:r>
        <w:t xml:space="preserve">in the coloured circle indicates where your child’s BMI sits on the percentile scale for their age and gender.   </w:t>
      </w:r>
    </w:p>
    <w:p w:rsidR="005370B9" w:rsidRDefault="005370B9" w:rsidP="005370B9">
      <w:pPr>
        <w:spacing w:after="0" w:line="259" w:lineRule="auto"/>
        <w:ind w:left="142"/>
      </w:pPr>
      <w:r>
        <w:t xml:space="preserve"> </w:t>
      </w:r>
      <w:r>
        <w:rPr>
          <w:b/>
        </w:rPr>
        <w:t xml:space="preserve"> </w:t>
      </w:r>
    </w:p>
    <w:p w:rsidR="005370B9" w:rsidRDefault="005370B9" w:rsidP="005370B9">
      <w:pPr>
        <w:ind w:left="-5" w:right="868"/>
      </w:pPr>
      <w:r>
        <w:rPr>
          <w:b/>
        </w:rPr>
        <w:t>If your child’s weight is outside the healthy weight range or if you have concerns about your child’s growth, it is important for you to follow up with your General Practitioner (GP) or a dietitian for further assessment</w:t>
      </w:r>
      <w:r>
        <w:t xml:space="preserve">. </w:t>
      </w:r>
      <w:r>
        <w:rPr>
          <w:b/>
        </w:rPr>
        <w:t xml:space="preserve"> </w:t>
      </w:r>
    </w:p>
    <w:p w:rsidR="005370B9" w:rsidRDefault="005370B9" w:rsidP="005370B9">
      <w:pPr>
        <w:pStyle w:val="ListParagraph"/>
        <w:numPr>
          <w:ilvl w:val="0"/>
          <w:numId w:val="32"/>
        </w:numPr>
        <w:spacing w:after="5" w:line="250" w:lineRule="auto"/>
        <w:ind w:right="917"/>
      </w:pPr>
      <w:r>
        <w:t xml:space="preserve">ACT Health has </w:t>
      </w:r>
      <w:r w:rsidRPr="005370B9">
        <w:rPr>
          <w:b/>
        </w:rPr>
        <w:t>dietitians</w:t>
      </w:r>
      <w:r>
        <w:t xml:space="preserve"> who can provide tailored assessment and advice on growth and nutrition. Appointments can be made by contacting Community Health Intake on </w:t>
      </w:r>
      <w:r w:rsidRPr="005370B9">
        <w:rPr>
          <w:b/>
        </w:rPr>
        <w:t xml:space="preserve">6207 9977.  </w:t>
      </w:r>
      <w:r w:rsidRPr="005370B9">
        <w:rPr>
          <w:b/>
          <w:i/>
        </w:rPr>
        <w:t>This service is free</w:t>
      </w:r>
      <w:r>
        <w:t xml:space="preserve">   </w:t>
      </w:r>
    </w:p>
    <w:p w:rsidR="005370B9" w:rsidRDefault="005370B9" w:rsidP="005370B9">
      <w:pPr>
        <w:pStyle w:val="ListParagraph"/>
        <w:numPr>
          <w:ilvl w:val="0"/>
          <w:numId w:val="32"/>
        </w:numPr>
        <w:spacing w:after="5" w:line="250" w:lineRule="auto"/>
        <w:ind w:right="917"/>
      </w:pPr>
      <w:r>
        <w:t xml:space="preserve">GPs can assess your child’s overall health taking into account family history and their current weight and growth pattern </w:t>
      </w:r>
    </w:p>
    <w:p w:rsidR="005370B9" w:rsidRDefault="005370B9" w:rsidP="005370B9">
      <w:pPr>
        <w:pStyle w:val="ListParagraph"/>
        <w:numPr>
          <w:ilvl w:val="0"/>
          <w:numId w:val="32"/>
        </w:numPr>
        <w:spacing w:after="5" w:line="250" w:lineRule="auto"/>
        <w:ind w:right="917"/>
      </w:pPr>
      <w:r>
        <w:t xml:space="preserve">Private dietitians can be found using ACT Health’s </w:t>
      </w:r>
      <w:r w:rsidRPr="005370B9">
        <w:rPr>
          <w:b/>
          <w:i/>
        </w:rPr>
        <w:t>Find A Health Service</w:t>
      </w:r>
      <w:r>
        <w:t xml:space="preserve">              </w:t>
      </w:r>
      <w:hyperlink r:id="rId9">
        <w:r w:rsidRPr="005370B9">
          <w:rPr>
            <w:b/>
            <w:color w:val="0000FF"/>
            <w:u w:val="single" w:color="0000FF"/>
          </w:rPr>
          <w:t>http://findahealthservice.act.gov.au</w:t>
        </w:r>
      </w:hyperlink>
      <w:hyperlink r:id="rId10">
        <w:r w:rsidRPr="005370B9">
          <w:rPr>
            <w:b/>
          </w:rPr>
          <w:t xml:space="preserve"> </w:t>
        </w:r>
      </w:hyperlink>
    </w:p>
    <w:p w:rsidR="005370B9" w:rsidRDefault="005370B9" w:rsidP="005370B9">
      <w:pPr>
        <w:spacing w:after="0" w:line="259" w:lineRule="auto"/>
        <w:ind w:left="720"/>
      </w:pPr>
      <w:r>
        <w:t xml:space="preserve"> </w:t>
      </w:r>
    </w:p>
    <w:p w:rsidR="005370B9" w:rsidRDefault="005370B9" w:rsidP="005370B9">
      <w:pPr>
        <w:ind w:left="-5" w:right="917"/>
      </w:pPr>
      <w:r>
        <w:t xml:space="preserve">For all families, a copy of the ACT Health </w:t>
      </w:r>
      <w:proofErr w:type="spellStart"/>
      <w:r>
        <w:t>Tuckatalk</w:t>
      </w:r>
      <w:proofErr w:type="spellEnd"/>
      <w:r>
        <w:t xml:space="preserve"> newsletter, </w:t>
      </w:r>
      <w:r>
        <w:rPr>
          <w:i/>
        </w:rPr>
        <w:t>Healthy Lifestyles for Healthy Bodies,</w:t>
      </w:r>
      <w:r>
        <w:t xml:space="preserve"> is enclosed. The newsletter provides information on family eating, healthy food choices and physical activity. </w:t>
      </w:r>
    </w:p>
    <w:p w:rsidR="006E71A5" w:rsidRPr="005370B9" w:rsidRDefault="005370B9" w:rsidP="005370B9">
      <w:pPr>
        <w:spacing w:after="0" w:line="259" w:lineRule="auto"/>
      </w:pPr>
      <w:r w:rsidRPr="005370B9">
        <w:t>Further information on the Kindergarten Health Check including height, weight and BMI and healthy lifestyles for children can be found at this website</w:t>
      </w:r>
    </w:p>
    <w:p w:rsidR="005370B9" w:rsidRPr="00A5639E" w:rsidRDefault="007314E0" w:rsidP="005370B9">
      <w:pPr>
        <w:ind w:left="-5" w:right="917"/>
        <w:rPr>
          <w:b/>
          <w:color w:val="0000FF"/>
          <w:u w:val="single" w:color="0000FF"/>
        </w:rPr>
      </w:pPr>
      <w:hyperlink r:id="rId11" w:history="1">
        <w:r w:rsidR="005370B9" w:rsidRPr="00A5639E">
          <w:rPr>
            <w:rStyle w:val="Hyperlink"/>
            <w:b/>
            <w:u w:color="0000FF"/>
          </w:rPr>
          <w:t>https://www.health.act.gov.au/services-and-programs/women-youth-and-children/children-and-youth/school-health</w:t>
        </w:r>
      </w:hyperlink>
    </w:p>
    <w:p w:rsidR="005370B9" w:rsidRDefault="005370B9" w:rsidP="005370B9">
      <w:pPr>
        <w:spacing w:after="0" w:line="259" w:lineRule="auto"/>
      </w:pPr>
    </w:p>
    <w:p w:rsidR="005370B9" w:rsidRDefault="005370B9" w:rsidP="005370B9">
      <w:pPr>
        <w:ind w:left="-5" w:right="917"/>
      </w:pPr>
      <w:r>
        <w:t xml:space="preserve">For further assistance please phone the School Health Team on 5124 1585. </w:t>
      </w:r>
    </w:p>
    <w:p w:rsidR="005370B9" w:rsidRDefault="005370B9" w:rsidP="005370B9">
      <w:pPr>
        <w:spacing w:after="0" w:line="259" w:lineRule="auto"/>
      </w:pPr>
      <w:r>
        <w:lastRenderedPageBreak/>
        <w:t xml:space="preserve"> </w:t>
      </w:r>
    </w:p>
    <w:p w:rsidR="005370B9" w:rsidRPr="005370B9" w:rsidRDefault="005370B9" w:rsidP="005370B9">
      <w:pPr>
        <w:pStyle w:val="Heading1"/>
        <w:rPr>
          <w:sz w:val="38"/>
          <w:szCs w:val="38"/>
        </w:rPr>
      </w:pPr>
      <w:r w:rsidRPr="005370B9">
        <w:rPr>
          <w:sz w:val="38"/>
          <w:szCs w:val="38"/>
        </w:rPr>
        <w:t xml:space="preserve">Additional Information about BODY MASS INDEX </w:t>
      </w:r>
    </w:p>
    <w:p w:rsidR="005370B9" w:rsidRDefault="005370B9" w:rsidP="005370B9">
      <w:pPr>
        <w:spacing w:after="0" w:line="259" w:lineRule="auto"/>
      </w:pPr>
      <w:r>
        <w:rPr>
          <w:b/>
        </w:rPr>
        <w:t xml:space="preserve"> </w:t>
      </w:r>
    </w:p>
    <w:p w:rsidR="005370B9" w:rsidRDefault="005370B9" w:rsidP="005370B9">
      <w:pPr>
        <w:ind w:left="-5" w:right="917"/>
      </w:pPr>
      <w:r>
        <w:t xml:space="preserve">The Body Mass Index (BMI) is a snapshot of where your child sits on a BMI growth chart. When you receive a Parent Results letter it </w:t>
      </w:r>
      <w:r>
        <w:rPr>
          <w:b/>
        </w:rPr>
        <w:t>may</w:t>
      </w:r>
      <w:r>
        <w:t xml:space="preserve"> indicate that your child’s BMI is outside the Healthy Weight range. Children’s weight and BMI often varies during normal growth and stages of development. </w:t>
      </w:r>
    </w:p>
    <w:p w:rsidR="005370B9" w:rsidRDefault="005370B9" w:rsidP="005370B9">
      <w:pPr>
        <w:spacing w:after="0" w:line="259" w:lineRule="auto"/>
        <w:jc w:val="center"/>
      </w:pPr>
    </w:p>
    <w:p w:rsidR="005370B9" w:rsidRPr="00B8642F" w:rsidRDefault="005370B9" w:rsidP="005370B9">
      <w:pPr>
        <w:spacing w:after="1" w:line="240" w:lineRule="auto"/>
        <w:ind w:right="1421"/>
        <w:jc w:val="center"/>
      </w:pPr>
      <w:r w:rsidRPr="00B8642F">
        <w:t>‘</w:t>
      </w:r>
      <w:r w:rsidRPr="00B8642F">
        <w:rPr>
          <w:i/>
        </w:rPr>
        <w:t>Overweight and obesity are signi</w:t>
      </w:r>
      <w:r>
        <w:rPr>
          <w:i/>
        </w:rPr>
        <w:t xml:space="preserve">ficant issues for some children. </w:t>
      </w:r>
      <w:r w:rsidRPr="00B8642F">
        <w:rPr>
          <w:i/>
        </w:rPr>
        <w:t>If you help children deal with these issues during childhood, they’re less likely to have problems with overweight and obesity later in life’</w:t>
      </w:r>
      <w:r w:rsidRPr="00B8642F">
        <w:t xml:space="preserve"> (raising children.net.au)</w:t>
      </w:r>
    </w:p>
    <w:p w:rsidR="005370B9" w:rsidRDefault="005370B9" w:rsidP="005370B9">
      <w:pPr>
        <w:spacing w:after="0" w:line="259" w:lineRule="auto"/>
      </w:pPr>
      <w:r>
        <w:t xml:space="preserve"> </w:t>
      </w:r>
    </w:p>
    <w:p w:rsidR="005370B9" w:rsidRDefault="005370B9" w:rsidP="005370B9">
      <w:pPr>
        <w:ind w:left="-5" w:right="917"/>
      </w:pPr>
      <w:r>
        <w:t>If you would like to re-check and monitor your child’s BMI the calculator can be found at:</w:t>
      </w:r>
      <w:hyperlink r:id="rId12">
        <w:r>
          <w:t xml:space="preserve"> </w:t>
        </w:r>
      </w:hyperlink>
      <w:r w:rsidRPr="00A5639E">
        <w:rPr>
          <w:color w:val="0000FF"/>
        </w:rPr>
        <w:t xml:space="preserve"> </w:t>
      </w:r>
      <w:hyperlink r:id="rId13" w:history="1">
        <w:r w:rsidRPr="00A5639E">
          <w:rPr>
            <w:rStyle w:val="Hyperlink"/>
            <w:b/>
            <w:u w:color="0000FF"/>
          </w:rPr>
          <w:t>https://www.cdc.gov/healthyweight/bmi/calculator.html</w:t>
        </w:r>
      </w:hyperlink>
    </w:p>
    <w:p w:rsidR="005370B9" w:rsidRPr="005370B9" w:rsidRDefault="005370B9" w:rsidP="005370B9">
      <w:pPr>
        <w:pStyle w:val="Heading1"/>
        <w:rPr>
          <w:sz w:val="38"/>
          <w:szCs w:val="38"/>
        </w:rPr>
      </w:pPr>
      <w:r w:rsidRPr="005370B9">
        <w:rPr>
          <w:sz w:val="38"/>
          <w:szCs w:val="38"/>
        </w:rPr>
        <w:t xml:space="preserve">For further Resources about helping children maintain a healthy weight; </w:t>
      </w:r>
    </w:p>
    <w:p w:rsidR="005370B9" w:rsidRDefault="005370B9" w:rsidP="005370B9">
      <w:pPr>
        <w:spacing w:after="0" w:line="259" w:lineRule="auto"/>
      </w:pPr>
      <w:r>
        <w:t xml:space="preserve">Capital Health Network ‘Connect up 4 Kids’ </w:t>
      </w:r>
    </w:p>
    <w:p w:rsidR="005370B9" w:rsidRPr="00A5639E" w:rsidRDefault="007314E0" w:rsidP="005370B9">
      <w:pPr>
        <w:spacing w:after="0" w:line="259" w:lineRule="auto"/>
        <w:ind w:left="-5"/>
        <w:rPr>
          <w:b/>
          <w:color w:val="0000FF"/>
          <w:u w:color="0000FF"/>
        </w:rPr>
      </w:pPr>
      <w:hyperlink r:id="rId14">
        <w:r w:rsidR="005370B9" w:rsidRPr="00A5639E">
          <w:rPr>
            <w:b/>
            <w:color w:val="0000FF"/>
            <w:u w:val="single" w:color="0000FF"/>
          </w:rPr>
          <w:t>https://www.chnact.org.au/connect</w:t>
        </w:r>
      </w:hyperlink>
      <w:hyperlink r:id="rId15">
        <w:r w:rsidR="005370B9" w:rsidRPr="00A5639E">
          <w:rPr>
            <w:b/>
            <w:color w:val="0000FF"/>
            <w:u w:val="single" w:color="0000FF"/>
          </w:rPr>
          <w:t>-</w:t>
        </w:r>
      </w:hyperlink>
      <w:hyperlink r:id="rId16">
        <w:r w:rsidR="005370B9" w:rsidRPr="00A5639E">
          <w:rPr>
            <w:b/>
            <w:color w:val="0000FF"/>
            <w:u w:val="single" w:color="0000FF"/>
          </w:rPr>
          <w:t>up</w:t>
        </w:r>
      </w:hyperlink>
      <w:hyperlink r:id="rId17">
        <w:r w:rsidR="005370B9" w:rsidRPr="00A5639E">
          <w:rPr>
            <w:b/>
            <w:color w:val="0000FF"/>
            <w:u w:val="single" w:color="0000FF"/>
          </w:rPr>
          <w:t>-</w:t>
        </w:r>
      </w:hyperlink>
      <w:hyperlink r:id="rId18">
        <w:r w:rsidR="005370B9" w:rsidRPr="00A5639E">
          <w:rPr>
            <w:b/>
            <w:color w:val="0000FF"/>
            <w:u w:val="single" w:color="0000FF"/>
          </w:rPr>
          <w:t>4</w:t>
        </w:r>
      </w:hyperlink>
      <w:hyperlink r:id="rId19">
        <w:r w:rsidR="005370B9" w:rsidRPr="00A5639E">
          <w:rPr>
            <w:b/>
            <w:color w:val="0000FF"/>
            <w:u w:val="single" w:color="0000FF"/>
          </w:rPr>
          <w:t>-</w:t>
        </w:r>
      </w:hyperlink>
      <w:hyperlink r:id="rId20">
        <w:r w:rsidR="005370B9" w:rsidRPr="00A5639E">
          <w:rPr>
            <w:b/>
            <w:color w:val="0000FF"/>
            <w:u w:val="single" w:color="0000FF"/>
          </w:rPr>
          <w:t>kids</w:t>
        </w:r>
      </w:hyperlink>
      <w:hyperlink r:id="rId21">
        <w:r w:rsidR="005370B9" w:rsidRPr="00A5639E">
          <w:rPr>
            <w:b/>
            <w:color w:val="0000FF"/>
            <w:u w:val="single" w:color="0000FF"/>
          </w:rPr>
          <w:t>-</w:t>
        </w:r>
      </w:hyperlink>
      <w:hyperlink r:id="rId22">
        <w:r w:rsidR="005370B9" w:rsidRPr="00A5639E">
          <w:rPr>
            <w:b/>
            <w:color w:val="0000FF"/>
            <w:u w:val="single" w:color="0000FF"/>
          </w:rPr>
          <w:t>family</w:t>
        </w:r>
      </w:hyperlink>
      <w:hyperlink r:id="rId23">
        <w:r w:rsidR="005370B9" w:rsidRPr="00A5639E">
          <w:rPr>
            <w:b/>
            <w:color w:val="0000FF"/>
            <w:u w:val="single" w:color="0000FF"/>
          </w:rPr>
          <w:t>-</w:t>
        </w:r>
      </w:hyperlink>
      <w:hyperlink r:id="rId24">
        <w:r w:rsidR="005370B9" w:rsidRPr="00A5639E">
          <w:rPr>
            <w:b/>
            <w:color w:val="0000FF"/>
            <w:u w:val="single" w:color="0000FF"/>
          </w:rPr>
          <w:t>resources</w:t>
        </w:r>
      </w:hyperlink>
      <w:hyperlink r:id="rId25">
        <w:r w:rsidR="005370B9" w:rsidRPr="00A5639E">
          <w:rPr>
            <w:b/>
            <w:color w:val="0000FF"/>
            <w:u w:color="0000FF"/>
          </w:rPr>
          <w:t xml:space="preserve"> </w:t>
        </w:r>
      </w:hyperlink>
    </w:p>
    <w:p w:rsidR="005370B9" w:rsidRDefault="005370B9" w:rsidP="005370B9">
      <w:pPr>
        <w:spacing w:after="0" w:line="259" w:lineRule="auto"/>
      </w:pPr>
      <w:r>
        <w:t xml:space="preserve">Raising Children Network </w:t>
      </w:r>
    </w:p>
    <w:p w:rsidR="005370B9" w:rsidRDefault="007314E0" w:rsidP="005370B9">
      <w:pPr>
        <w:ind w:left="-5" w:right="302"/>
      </w:pPr>
      <w:hyperlink r:id="rId26">
        <w:r w:rsidR="005370B9">
          <w:rPr>
            <w:b/>
            <w:color w:val="0000FF"/>
            <w:u w:val="single" w:color="0000FF"/>
          </w:rPr>
          <w:t>http://raisingchildren.net.au/articles/childhood_obesity.html</w:t>
        </w:r>
      </w:hyperlink>
      <w:hyperlink r:id="rId27">
        <w:r w:rsidR="005370B9">
          <w:rPr>
            <w:b/>
          </w:rPr>
          <w:t xml:space="preserve"> </w:t>
        </w:r>
      </w:hyperlink>
    </w:p>
    <w:p w:rsidR="005370B9" w:rsidRDefault="005370B9" w:rsidP="005370B9">
      <w:pPr>
        <w:spacing w:after="0" w:line="259" w:lineRule="auto"/>
      </w:pPr>
      <w:r>
        <w:t xml:space="preserve">Women and Children’s Network, Parenting &amp; Child Health </w:t>
      </w:r>
    </w:p>
    <w:p w:rsidR="005370B9" w:rsidRDefault="007314E0" w:rsidP="005370B9">
      <w:pPr>
        <w:ind w:left="-5" w:right="302"/>
      </w:pPr>
      <w:hyperlink r:id="rId28">
        <w:r w:rsidR="005370B9">
          <w:rPr>
            <w:b/>
            <w:color w:val="0000FF"/>
            <w:u w:val="single" w:color="0000FF"/>
          </w:rPr>
          <w:t xml:space="preserve">http://www.cyh.com/HealthTopics/HealthTopicDetails.aspx?p=114&amp;np=302&amp;i </w:t>
        </w:r>
      </w:hyperlink>
      <w:hyperlink r:id="rId29">
        <w:r w:rsidR="005370B9">
          <w:rPr>
            <w:b/>
            <w:color w:val="0000FF"/>
            <w:u w:val="single" w:color="0000FF"/>
          </w:rPr>
          <w:t>d=1498</w:t>
        </w:r>
      </w:hyperlink>
      <w:hyperlink r:id="rId30">
        <w:r w:rsidR="005370B9">
          <w:rPr>
            <w:b/>
          </w:rPr>
          <w:t xml:space="preserve"> </w:t>
        </w:r>
      </w:hyperlink>
    </w:p>
    <w:p w:rsidR="005370B9" w:rsidRDefault="005370B9" w:rsidP="005370B9">
      <w:pPr>
        <w:spacing w:after="0" w:line="259" w:lineRule="auto"/>
      </w:pPr>
      <w:r>
        <w:t xml:space="preserve">Better Health Victoria </w:t>
      </w:r>
    </w:p>
    <w:p w:rsidR="005370B9" w:rsidRDefault="007314E0" w:rsidP="005370B9">
      <w:pPr>
        <w:ind w:left="-5" w:right="302"/>
      </w:pPr>
      <w:hyperlink r:id="rId31">
        <w:r w:rsidR="005370B9">
          <w:rPr>
            <w:b/>
            <w:color w:val="0000FF"/>
            <w:u w:val="single" w:color="0000FF"/>
          </w:rPr>
          <w:t>https://www.betterhealth.vic.gov.au/health/healthyliving/obesity</w:t>
        </w:r>
      </w:hyperlink>
      <w:hyperlink r:id="rId32">
        <w:r w:rsidR="005370B9">
          <w:rPr>
            <w:b/>
            <w:color w:val="0000FF"/>
            <w:u w:val="single" w:color="0000FF"/>
          </w:rPr>
          <w:t>-</w:t>
        </w:r>
      </w:hyperlink>
      <w:hyperlink r:id="rId33">
        <w:r w:rsidR="005370B9">
          <w:rPr>
            <w:b/>
            <w:color w:val="0000FF"/>
            <w:u w:val="single" w:color="0000FF"/>
          </w:rPr>
          <w:t>in</w:t>
        </w:r>
      </w:hyperlink>
      <w:hyperlink r:id="rId34">
        <w:r w:rsidR="005370B9">
          <w:rPr>
            <w:b/>
            <w:color w:val="0000FF"/>
            <w:u w:val="single" w:color="0000FF"/>
          </w:rPr>
          <w:t>-</w:t>
        </w:r>
      </w:hyperlink>
      <w:hyperlink r:id="rId35">
        <w:r w:rsidR="005370B9">
          <w:rPr>
            <w:b/>
            <w:color w:val="0000FF"/>
            <w:u w:val="single" w:color="0000FF"/>
          </w:rPr>
          <w:t>children</w:t>
        </w:r>
      </w:hyperlink>
      <w:hyperlink r:id="rId36"/>
      <w:hyperlink r:id="rId37">
        <w:r w:rsidR="005370B9">
          <w:rPr>
            <w:b/>
            <w:color w:val="0000FF"/>
            <w:u w:val="single" w:color="0000FF"/>
          </w:rPr>
          <w:t>causes</w:t>
        </w:r>
      </w:hyperlink>
      <w:hyperlink r:id="rId38">
        <w:r w:rsidR="005370B9">
          <w:t xml:space="preserve"> </w:t>
        </w:r>
      </w:hyperlink>
    </w:p>
    <w:p w:rsidR="005370B9" w:rsidRDefault="005370B9" w:rsidP="005370B9">
      <w:pPr>
        <w:spacing w:after="0" w:line="259" w:lineRule="auto"/>
      </w:pPr>
      <w:r>
        <w:t xml:space="preserve">Healthy Kids Association </w:t>
      </w:r>
    </w:p>
    <w:p w:rsidR="005370B9" w:rsidRPr="005370B9" w:rsidRDefault="007314E0" w:rsidP="005370B9">
      <w:pPr>
        <w:spacing w:after="0" w:line="259" w:lineRule="auto"/>
        <w:ind w:left="-5"/>
        <w:rPr>
          <w:b/>
        </w:rPr>
      </w:pPr>
      <w:hyperlink r:id="rId39">
        <w:r w:rsidR="005370B9" w:rsidRPr="00A5639E">
          <w:rPr>
            <w:b/>
            <w:color w:val="0000FF"/>
            <w:u w:val="single" w:color="0000FF"/>
          </w:rPr>
          <w:t>http://healthy</w:t>
        </w:r>
      </w:hyperlink>
      <w:hyperlink r:id="rId40">
        <w:r w:rsidR="005370B9" w:rsidRPr="00A5639E">
          <w:rPr>
            <w:b/>
            <w:color w:val="0000FF"/>
            <w:u w:val="single" w:color="0000FF"/>
          </w:rPr>
          <w:t>-</w:t>
        </w:r>
      </w:hyperlink>
      <w:hyperlink r:id="rId41">
        <w:r w:rsidR="005370B9" w:rsidRPr="00A5639E">
          <w:rPr>
            <w:b/>
            <w:color w:val="0000FF"/>
            <w:u w:val="single" w:color="0000FF"/>
          </w:rPr>
          <w:t>kids.com.au/parents/developing</w:t>
        </w:r>
      </w:hyperlink>
      <w:hyperlink r:id="rId42">
        <w:r w:rsidR="005370B9" w:rsidRPr="00A5639E">
          <w:rPr>
            <w:b/>
            <w:color w:val="0000FF"/>
            <w:u w:val="single" w:color="0000FF"/>
          </w:rPr>
          <w:t>-</w:t>
        </w:r>
      </w:hyperlink>
      <w:hyperlink r:id="rId43">
        <w:r w:rsidR="005370B9" w:rsidRPr="00A5639E">
          <w:rPr>
            <w:b/>
            <w:color w:val="0000FF"/>
            <w:u w:val="single" w:color="0000FF"/>
          </w:rPr>
          <w:t>positive</w:t>
        </w:r>
      </w:hyperlink>
      <w:hyperlink r:id="rId44">
        <w:r w:rsidR="005370B9" w:rsidRPr="00A5639E">
          <w:rPr>
            <w:b/>
            <w:color w:val="0000FF"/>
            <w:u w:val="single" w:color="0000FF"/>
          </w:rPr>
          <w:t>-</w:t>
        </w:r>
      </w:hyperlink>
      <w:hyperlink r:id="rId45">
        <w:r w:rsidR="005370B9" w:rsidRPr="00A5639E">
          <w:rPr>
            <w:b/>
            <w:color w:val="0000FF"/>
            <w:u w:val="single" w:color="0000FF"/>
          </w:rPr>
          <w:t>eating</w:t>
        </w:r>
      </w:hyperlink>
      <w:hyperlink r:id="rId46">
        <w:r w:rsidR="005370B9" w:rsidRPr="00A5639E">
          <w:rPr>
            <w:b/>
            <w:color w:val="0000FF"/>
            <w:u w:val="single" w:color="0000FF"/>
          </w:rPr>
          <w:t>-</w:t>
        </w:r>
      </w:hyperlink>
      <w:hyperlink r:id="rId47">
        <w:r w:rsidR="005370B9" w:rsidRPr="00A5639E">
          <w:rPr>
            <w:b/>
            <w:color w:val="0000FF"/>
            <w:u w:val="single" w:color="0000FF"/>
          </w:rPr>
          <w:t>behaviours/</w:t>
        </w:r>
      </w:hyperlink>
      <w:hyperlink r:id="rId48">
        <w:r w:rsidR="005370B9" w:rsidRPr="00A5639E">
          <w:rPr>
            <w:b/>
          </w:rPr>
          <w:t xml:space="preserve"> </w:t>
        </w:r>
      </w:hyperlink>
    </w:p>
    <w:p w:rsidR="00C84E28" w:rsidRDefault="00C84E28" w:rsidP="00C4612C"/>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6C4E7E" w:rsidRPr="00070593" w:rsidTr="00D96ACC">
        <w:trPr>
          <w:trHeight w:val="308"/>
        </w:trPr>
        <w:tc>
          <w:tcPr>
            <w:tcW w:w="9115" w:type="dxa"/>
            <w:gridSpan w:val="2"/>
            <w:shd w:val="clear" w:color="auto" w:fill="CBCBCB" w:themeFill="text1" w:themeFillTint="40"/>
            <w:vAlign w:val="center"/>
          </w:tcPr>
          <w:p w:rsidR="006C4E7E" w:rsidRPr="00B86B08" w:rsidRDefault="00D96ACC" w:rsidP="006C4E7E">
            <w:pPr>
              <w:spacing w:after="0" w:line="240" w:lineRule="auto"/>
              <w:rPr>
                <w:rStyle w:val="AccessibilityLgtext"/>
                <w:b/>
              </w:rPr>
            </w:pPr>
            <w:r w:rsidRPr="00B86B08">
              <w:rPr>
                <w:rStyle w:val="AccessibilityLgtext"/>
                <w:b/>
              </w:rPr>
              <w:t>ACCESSIBILITY</w:t>
            </w:r>
          </w:p>
        </w:tc>
      </w:tr>
      <w:tr w:rsidR="006C4E7E" w:rsidRPr="00070593" w:rsidTr="006C4E7E">
        <w:tc>
          <w:tcPr>
            <w:tcW w:w="9115" w:type="dxa"/>
            <w:gridSpan w:val="2"/>
            <w:shd w:val="clear" w:color="auto" w:fill="F2F2F2"/>
          </w:tcPr>
          <w:p w:rsidR="006C4E7E" w:rsidRPr="00D96ACC" w:rsidRDefault="006C4E7E" w:rsidP="00D96ACC">
            <w:pPr>
              <w:pStyle w:val="Accessibilitytext"/>
              <w:rPr>
                <w:rStyle w:val="AccessibilityLgtext"/>
              </w:rPr>
            </w:pPr>
            <w:r w:rsidRPr="00D96ACC">
              <w:rPr>
                <w:rStyle w:val="AccessibilityLgtext"/>
              </w:rPr>
              <w:t xml:space="preserve">If you have difficulty reading a standard printed document and would like an alternative format, please phone 13 22 81. </w:t>
            </w:r>
          </w:p>
        </w:tc>
      </w:tr>
      <w:tr w:rsidR="006C4E7E" w:rsidRPr="00070593" w:rsidTr="006C4E7E">
        <w:tc>
          <w:tcPr>
            <w:tcW w:w="827" w:type="dxa"/>
          </w:tcPr>
          <w:p w:rsidR="006C4E7E" w:rsidRPr="00AD628A" w:rsidRDefault="006C4E7E" w:rsidP="00D96ACC">
            <w:pPr>
              <w:pStyle w:val="Accessibilitytext"/>
            </w:pPr>
            <w:r w:rsidRPr="00AD628A">
              <w:rPr>
                <w:noProof/>
                <w:lang w:val="en-AU" w:eastAsia="en-AU"/>
              </w:rPr>
              <w:drawing>
                <wp:inline distT="0" distB="0" distL="0" distR="0">
                  <wp:extent cx="457200" cy="457200"/>
                  <wp:effectExtent l="19050" t="0" r="0" b="0"/>
                  <wp:docPr id="3" name="Picture 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4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8288" w:type="dxa"/>
            <w:shd w:val="clear" w:color="auto" w:fill="F2F2F2"/>
          </w:tcPr>
          <w:p w:rsidR="006C4E7E" w:rsidRPr="00D96ACC" w:rsidRDefault="006C4E7E" w:rsidP="00D96ACC">
            <w:pPr>
              <w:pStyle w:val="Accessibilitytext"/>
              <w:rPr>
                <w:sz w:val="16"/>
                <w:szCs w:val="16"/>
              </w:rPr>
            </w:pPr>
            <w:r w:rsidRPr="00D96ACC">
              <w:rPr>
                <w:sz w:val="16"/>
                <w:szCs w:val="16"/>
              </w:rPr>
              <w:t xml:space="preserve">If English is not your first language and you need the Translating and Interpreting Service (TIS), </w:t>
            </w:r>
            <w:r w:rsidRPr="00D96ACC">
              <w:rPr>
                <w:sz w:val="16"/>
                <w:szCs w:val="16"/>
              </w:rPr>
              <w:br/>
              <w:t>please call 13 14 50.</w:t>
            </w:r>
          </w:p>
          <w:p w:rsidR="006C4E7E" w:rsidRPr="00AD628A" w:rsidRDefault="006C4E7E" w:rsidP="00D96ACC">
            <w:pPr>
              <w:pStyle w:val="Accessibilitytext"/>
            </w:pPr>
            <w:r w:rsidRPr="00AD628A">
              <w:t>For further accessibility information, visit: www.health.act.gov.au/accessibility</w:t>
            </w:r>
          </w:p>
        </w:tc>
      </w:tr>
      <w:tr w:rsidR="006C4E7E" w:rsidRPr="00070593" w:rsidTr="006C4E7E">
        <w:tc>
          <w:tcPr>
            <w:tcW w:w="9115" w:type="dxa"/>
            <w:gridSpan w:val="2"/>
            <w:shd w:val="clear" w:color="auto" w:fill="F2F2F2"/>
          </w:tcPr>
          <w:p w:rsidR="006C4E7E" w:rsidRPr="00AD628A" w:rsidRDefault="006C4E7E" w:rsidP="00D96ACC">
            <w:pPr>
              <w:pStyle w:val="Accessibilitytext"/>
            </w:pPr>
            <w:r w:rsidRPr="00AD628A">
              <w:t>www.health.act.gov.au | Phon</w:t>
            </w:r>
            <w:r w:rsidR="005370B9">
              <w:t>e: 132281 | Publication No 2016</w:t>
            </w:r>
          </w:p>
        </w:tc>
      </w:tr>
      <w:tr w:rsidR="006C4E7E" w:rsidRPr="00070593" w:rsidTr="006C4E7E">
        <w:tc>
          <w:tcPr>
            <w:tcW w:w="9115" w:type="dxa"/>
            <w:gridSpan w:val="2"/>
            <w:shd w:val="clear" w:color="auto" w:fill="F2F2F2"/>
          </w:tcPr>
          <w:p w:rsidR="006C4E7E" w:rsidRPr="00AD628A" w:rsidRDefault="006C4E7E" w:rsidP="00D96ACC">
            <w:pPr>
              <w:pStyle w:val="Accessibilitytext"/>
            </w:pPr>
            <w:r w:rsidRPr="00AD628A">
              <w:t>© Australian Capita</w:t>
            </w:r>
            <w:r w:rsidR="005370B9">
              <w:t>l Territory, Canberra July 2016</w:t>
            </w:r>
          </w:p>
        </w:tc>
      </w:tr>
    </w:tbl>
    <w:p w:rsidR="006C4E7E" w:rsidRPr="00906D5B" w:rsidRDefault="006C4E7E" w:rsidP="00906D5B"/>
    <w:sectPr w:rsidR="006C4E7E" w:rsidRPr="00906D5B" w:rsidSect="00906D5B">
      <w:headerReference w:type="default" r:id="rId50"/>
      <w:footerReference w:type="default" r:id="rId51"/>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E0" w:rsidRDefault="007314E0" w:rsidP="00225769">
      <w:pPr>
        <w:spacing w:after="0" w:line="240" w:lineRule="auto"/>
      </w:pPr>
      <w:r>
        <w:separator/>
      </w:r>
    </w:p>
  </w:endnote>
  <w:endnote w:type="continuationSeparator" w:id="0">
    <w:p w:rsidR="007314E0" w:rsidRDefault="007314E0"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B9" w:rsidRDefault="005370B9" w:rsidP="00906D5B">
    <w:pPr>
      <w:pStyle w:val="Footer"/>
    </w:pPr>
    <w:r w:rsidRPr="00906D5B">
      <w:rPr>
        <w:noProof/>
        <w:lang w:eastAsia="en-AU"/>
      </w:rPr>
      <mc:AlternateContent>
        <mc:Choice Requires="wps">
          <w:drawing>
            <wp:anchor distT="0" distB="0" distL="114300" distR="114300" simplePos="0" relativeHeight="251665408" behindDoc="0" locked="0" layoutInCell="1" allowOverlap="1" wp14:anchorId="5325631B" wp14:editId="5C57D35B">
              <wp:simplePos x="0" y="0"/>
              <wp:positionH relativeFrom="page">
                <wp:posOffset>-19050</wp:posOffset>
              </wp:positionH>
              <wp:positionV relativeFrom="paragraph">
                <wp:posOffset>147955</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rsidR="005370B9" w:rsidRPr="00906D5B" w:rsidRDefault="005370B9" w:rsidP="00906D5B">
                          <w:pPr>
                            <w:pStyle w:val="Footer"/>
                          </w:pPr>
                          <w:r w:rsidRPr="00906D5B">
                            <w:t>© Australian Capital Territory, Canberra | health.act.gov.au | Enquiries: 132281</w:t>
                          </w:r>
                        </w:p>
                      </w:txbxContent>
                    </wps:txbx>
                    <wps:bodyPr rot="0" spcFirstLastPara="0" vertOverflow="overflow" horzOverflow="overflow" vert="horz" wrap="square" lIns="91440" tIns="4572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5631B" id="_x0000_t202" coordsize="21600,21600" o:spt="202" path="m,l,21600r21600,l21600,xe">
              <v:stroke joinstyle="miter"/>
              <v:path gradientshapeok="t" o:connecttype="rect"/>
            </v:shapetype>
            <v:shape id="Text Box 4" o:spid="_x0000_s1027" type="#_x0000_t202" style="position:absolute;left:0;text-align:left;margin-left:-1.5pt;margin-top:11.65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" fillcolor="#00797c [3204]" stroked="f" strokeweight=".5pt">
              <v:textbox inset=",,,3mm">
                <w:txbxContent>
                  <w:p w:rsidR="005370B9" w:rsidRPr="00906D5B" w:rsidRDefault="005370B9" w:rsidP="00906D5B">
                    <w:pPr>
                      <w:pStyle w:val="Footer"/>
                    </w:pPr>
                    <w:r w:rsidRPr="00906D5B">
                      <w:t>© Australian Capital Territory, Canberra | health.act.gov.au | Enquiries: 132281</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E0" w:rsidRDefault="007314E0" w:rsidP="00225769">
      <w:pPr>
        <w:spacing w:after="0" w:line="240" w:lineRule="auto"/>
      </w:pPr>
      <w:r>
        <w:separator/>
      </w:r>
    </w:p>
  </w:footnote>
  <w:footnote w:type="continuationSeparator" w:id="0">
    <w:p w:rsidR="007314E0" w:rsidRDefault="007314E0" w:rsidP="00225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B9" w:rsidRDefault="005370B9">
    <w:pPr>
      <w:pStyle w:val="Header"/>
    </w:pPr>
    <w:r>
      <w:rPr>
        <w:noProof/>
        <w:lang w:eastAsia="en-AU"/>
      </w:rPr>
      <w:drawing>
        <wp:anchor distT="0" distB="0" distL="114300" distR="114300" simplePos="0" relativeHeight="251661312" behindDoc="1" locked="0" layoutInCell="1" allowOverlap="1" wp14:anchorId="2B9B02DD" wp14:editId="74C99ECA">
          <wp:simplePos x="0" y="0"/>
          <wp:positionH relativeFrom="column">
            <wp:posOffset>3751770</wp:posOffset>
          </wp:positionH>
          <wp:positionV relativeFrom="paragraph">
            <wp:posOffset>-130175</wp:posOffset>
          </wp:positionV>
          <wp:extent cx="2340000" cy="515890"/>
          <wp:effectExtent l="0" t="0" r="3175" b="0"/>
          <wp:wrapTight wrapText="bothSides">
            <wp:wrapPolygon edited="0">
              <wp:start x="1055" y="0"/>
              <wp:lineTo x="0" y="4788"/>
              <wp:lineTo x="0" y="15961"/>
              <wp:lineTo x="1055" y="20749"/>
              <wp:lineTo x="10903" y="20749"/>
              <wp:lineTo x="13189" y="20749"/>
              <wp:lineTo x="17057" y="15961"/>
              <wp:lineTo x="16881" y="12768"/>
              <wp:lineTo x="21453" y="9576"/>
              <wp:lineTo x="21453" y="3990"/>
              <wp:lineTo x="10903" y="0"/>
              <wp:lineTo x="1055"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515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3360" behindDoc="0" locked="0" layoutInCell="1" allowOverlap="1" wp14:anchorId="5AE534D2" wp14:editId="262854B3">
              <wp:simplePos x="0" y="0"/>
              <wp:positionH relativeFrom="column">
                <wp:posOffset>-272955</wp:posOffset>
              </wp:positionH>
              <wp:positionV relativeFrom="paragraph">
                <wp:posOffset>-177260</wp:posOffset>
              </wp:positionV>
              <wp:extent cx="3585845" cy="68425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684255"/>
                      </a:xfrm>
                      <a:prstGeom prst="rect">
                        <a:avLst/>
                      </a:prstGeom>
                      <a:noFill/>
                      <a:ln w="9525">
                        <a:noFill/>
                        <a:miter lim="800000"/>
                        <a:headEnd/>
                        <a:tailEnd/>
                      </a:ln>
                    </wps:spPr>
                    <wps:txbx>
                      <w:txbxContent>
                        <w:p w:rsidR="005370B9" w:rsidRPr="009D71B6" w:rsidRDefault="005370B9" w:rsidP="00906D5B">
                          <w:pPr>
                            <w:pStyle w:val="Division"/>
                          </w:pPr>
                          <w:r>
                            <w:t>INFORMATION</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E534D2" id="_x0000_t202" coordsize="21600,21600" o:spt="202" path="m,l,21600r21600,l21600,xe">
              <v:stroke joinstyle="miter"/>
              <v:path gradientshapeok="t" o:connecttype="rect"/>
            </v:shapetype>
            <v:shape id="Text Box 2" o:spid="_x0000_s1026" type="#_x0000_t202" style="position:absolute;margin-left:-21.5pt;margin-top:-13.95pt;width:282.35pt;height:5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" filled="f" stroked="f">
              <v:textbox inset=",0,,0">
                <w:txbxContent>
                  <w:p w:rsidR="005370B9" w:rsidRPr="009D71B6" w:rsidRDefault="005370B9" w:rsidP="00906D5B">
                    <w:pPr>
                      <w:pStyle w:val="Division"/>
                    </w:pPr>
                    <w:r>
                      <w:t>INFORMATION</w:t>
                    </w:r>
                  </w:p>
                </w:txbxContent>
              </v:textbox>
            </v:shape>
          </w:pict>
        </mc:Fallback>
      </mc:AlternateContent>
    </w:r>
    <w:r>
      <w:rPr>
        <w:noProof/>
        <w:lang w:eastAsia="en-AU"/>
      </w:rPr>
      <mc:AlternateContent>
        <mc:Choice Requires="wps">
          <w:drawing>
            <wp:anchor distT="0" distB="0" distL="114300" distR="114300" simplePos="0" relativeHeight="251659264" behindDoc="1" locked="0" layoutInCell="1" allowOverlap="1" wp14:anchorId="18C97152" wp14:editId="030D07CC">
              <wp:simplePos x="0" y="0"/>
              <wp:positionH relativeFrom="column">
                <wp:posOffset>-937895</wp:posOffset>
              </wp:positionH>
              <wp:positionV relativeFrom="paragraph">
                <wp:posOffset>-438150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3D67D" id="Rectangle 2" o:spid="_x0000_s1026" style="position:absolute;margin-left:-73.85pt;margin-top:-34.5pt;width:597.4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" fillcolor="#00797c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340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445F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6AAB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0C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E2FE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5095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7A48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4BB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5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82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587B"/>
    <w:multiLevelType w:val="hybridMultilevel"/>
    <w:tmpl w:val="EE5E4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FF574D"/>
    <w:multiLevelType w:val="hybridMultilevel"/>
    <w:tmpl w:val="D8EA0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D30189"/>
    <w:multiLevelType w:val="hybridMultilevel"/>
    <w:tmpl w:val="14AE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4E6FB2"/>
    <w:multiLevelType w:val="hybridMultilevel"/>
    <w:tmpl w:val="DC32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362BA9"/>
    <w:multiLevelType w:val="hybridMultilevel"/>
    <w:tmpl w:val="C6D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BC3AA8"/>
    <w:multiLevelType w:val="hybridMultilevel"/>
    <w:tmpl w:val="B58A0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805A2D"/>
    <w:multiLevelType w:val="hybridMultilevel"/>
    <w:tmpl w:val="B4B0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B047D8"/>
    <w:multiLevelType w:val="hybridMultilevel"/>
    <w:tmpl w:val="9C5E486C"/>
    <w:lvl w:ilvl="0" w:tplc="C8C4AF60">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1A572EC2"/>
    <w:multiLevelType w:val="hybridMultilevel"/>
    <w:tmpl w:val="05FC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0F418A"/>
    <w:multiLevelType w:val="hybridMultilevel"/>
    <w:tmpl w:val="AE6259B2"/>
    <w:lvl w:ilvl="0" w:tplc="5ADC0A42">
      <w:start w:val="1"/>
      <w:numFmt w:val="bullet"/>
      <w:pStyle w:val="Bulletleve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6D19DB"/>
    <w:multiLevelType w:val="hybridMultilevel"/>
    <w:tmpl w:val="2D10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A51737"/>
    <w:multiLevelType w:val="hybridMultilevel"/>
    <w:tmpl w:val="8ABC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405A24"/>
    <w:multiLevelType w:val="hybridMultilevel"/>
    <w:tmpl w:val="C13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1943F4"/>
    <w:multiLevelType w:val="hybridMultilevel"/>
    <w:tmpl w:val="4CCEEC0A"/>
    <w:lvl w:ilvl="0" w:tplc="E39462D2">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008A6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4E83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8C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DA7C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C7D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9248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4FD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242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2306D8"/>
    <w:multiLevelType w:val="hybridMultilevel"/>
    <w:tmpl w:val="407E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AB274B"/>
    <w:multiLevelType w:val="hybridMultilevel"/>
    <w:tmpl w:val="35960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6C44B05"/>
    <w:multiLevelType w:val="hybridMultilevel"/>
    <w:tmpl w:val="9E00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657826"/>
    <w:multiLevelType w:val="hybridMultilevel"/>
    <w:tmpl w:val="3ABE1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322DAB"/>
    <w:multiLevelType w:val="hybridMultilevel"/>
    <w:tmpl w:val="020E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F4405D"/>
    <w:multiLevelType w:val="hybridMultilevel"/>
    <w:tmpl w:val="C5689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D95CFB"/>
    <w:multiLevelType w:val="hybridMultilevel"/>
    <w:tmpl w:val="485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18"/>
  </w:num>
  <w:num w:numId="5">
    <w:abstractNumId w:val="10"/>
  </w:num>
  <w:num w:numId="6">
    <w:abstractNumId w:val="24"/>
  </w:num>
  <w:num w:numId="7">
    <w:abstractNumId w:val="15"/>
  </w:num>
  <w:num w:numId="8">
    <w:abstractNumId w:val="20"/>
  </w:num>
  <w:num w:numId="9">
    <w:abstractNumId w:val="14"/>
  </w:num>
  <w:num w:numId="10">
    <w:abstractNumId w:val="27"/>
  </w:num>
  <w:num w:numId="11">
    <w:abstractNumId w:val="29"/>
  </w:num>
  <w:num w:numId="12">
    <w:abstractNumId w:val="22"/>
  </w:num>
  <w:num w:numId="13">
    <w:abstractNumId w:val="21"/>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3"/>
  </w:num>
  <w:num w:numId="27">
    <w:abstractNumId w:val="11"/>
  </w:num>
  <w:num w:numId="28">
    <w:abstractNumId w:val="19"/>
    <w:lvlOverride w:ilvl="0">
      <w:startOverride w:val="1"/>
    </w:lvlOverride>
  </w:num>
  <w:num w:numId="29">
    <w:abstractNumId w:val="23"/>
  </w:num>
  <w:num w:numId="30">
    <w:abstractNumId w:val="25"/>
  </w:num>
  <w:num w:numId="31">
    <w:abstractNumId w:val="30"/>
  </w:num>
  <w:num w:numId="3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E0"/>
    <w:rsid w:val="00000822"/>
    <w:rsid w:val="00004B91"/>
    <w:rsid w:val="00012DA7"/>
    <w:rsid w:val="00014646"/>
    <w:rsid w:val="0001473F"/>
    <w:rsid w:val="00015018"/>
    <w:rsid w:val="000347FB"/>
    <w:rsid w:val="00035A11"/>
    <w:rsid w:val="00041D05"/>
    <w:rsid w:val="00042268"/>
    <w:rsid w:val="00043534"/>
    <w:rsid w:val="00047707"/>
    <w:rsid w:val="000513FD"/>
    <w:rsid w:val="00052D11"/>
    <w:rsid w:val="00053BD7"/>
    <w:rsid w:val="00053D2F"/>
    <w:rsid w:val="0005461D"/>
    <w:rsid w:val="0005626F"/>
    <w:rsid w:val="0005685E"/>
    <w:rsid w:val="000570A6"/>
    <w:rsid w:val="00061582"/>
    <w:rsid w:val="00075506"/>
    <w:rsid w:val="00082EB1"/>
    <w:rsid w:val="00083D66"/>
    <w:rsid w:val="0009157D"/>
    <w:rsid w:val="000A4C7E"/>
    <w:rsid w:val="000A6268"/>
    <w:rsid w:val="000B4DF9"/>
    <w:rsid w:val="000C36A3"/>
    <w:rsid w:val="000C3973"/>
    <w:rsid w:val="000C48B1"/>
    <w:rsid w:val="000C57C6"/>
    <w:rsid w:val="000C76AA"/>
    <w:rsid w:val="000D713F"/>
    <w:rsid w:val="000D742A"/>
    <w:rsid w:val="000E058F"/>
    <w:rsid w:val="000E07C3"/>
    <w:rsid w:val="000E77F0"/>
    <w:rsid w:val="000F1EB3"/>
    <w:rsid w:val="000F288B"/>
    <w:rsid w:val="000F3A4B"/>
    <w:rsid w:val="000F79EA"/>
    <w:rsid w:val="0010164B"/>
    <w:rsid w:val="00110D97"/>
    <w:rsid w:val="00112DAD"/>
    <w:rsid w:val="001171E4"/>
    <w:rsid w:val="0012007C"/>
    <w:rsid w:val="00124B00"/>
    <w:rsid w:val="00126471"/>
    <w:rsid w:val="00126ADF"/>
    <w:rsid w:val="00127D91"/>
    <w:rsid w:val="001324A3"/>
    <w:rsid w:val="0013675B"/>
    <w:rsid w:val="00137347"/>
    <w:rsid w:val="00144A90"/>
    <w:rsid w:val="001600FA"/>
    <w:rsid w:val="00161AE4"/>
    <w:rsid w:val="00164AA5"/>
    <w:rsid w:val="0017051B"/>
    <w:rsid w:val="00174ECE"/>
    <w:rsid w:val="00175212"/>
    <w:rsid w:val="001819E4"/>
    <w:rsid w:val="00184284"/>
    <w:rsid w:val="00184480"/>
    <w:rsid w:val="00184D6D"/>
    <w:rsid w:val="00184F59"/>
    <w:rsid w:val="00186FB7"/>
    <w:rsid w:val="00187537"/>
    <w:rsid w:val="00191413"/>
    <w:rsid w:val="00192C70"/>
    <w:rsid w:val="001935B4"/>
    <w:rsid w:val="00193907"/>
    <w:rsid w:val="001A1DD6"/>
    <w:rsid w:val="001A2273"/>
    <w:rsid w:val="001B0DC3"/>
    <w:rsid w:val="001B3430"/>
    <w:rsid w:val="001C108E"/>
    <w:rsid w:val="001C263F"/>
    <w:rsid w:val="001D140D"/>
    <w:rsid w:val="001D150B"/>
    <w:rsid w:val="001D195F"/>
    <w:rsid w:val="001D7907"/>
    <w:rsid w:val="001E0BEA"/>
    <w:rsid w:val="001E0BED"/>
    <w:rsid w:val="001E30A5"/>
    <w:rsid w:val="001E3D5B"/>
    <w:rsid w:val="001E4A13"/>
    <w:rsid w:val="001E4EF9"/>
    <w:rsid w:val="001E579B"/>
    <w:rsid w:val="001E5FF2"/>
    <w:rsid w:val="001E7077"/>
    <w:rsid w:val="001E7A17"/>
    <w:rsid w:val="001F29F4"/>
    <w:rsid w:val="001F5AE3"/>
    <w:rsid w:val="001F656A"/>
    <w:rsid w:val="002012D2"/>
    <w:rsid w:val="00211BFA"/>
    <w:rsid w:val="00212F1D"/>
    <w:rsid w:val="0022138F"/>
    <w:rsid w:val="00225769"/>
    <w:rsid w:val="00225E3B"/>
    <w:rsid w:val="00227104"/>
    <w:rsid w:val="0023668B"/>
    <w:rsid w:val="00240DC9"/>
    <w:rsid w:val="00242601"/>
    <w:rsid w:val="002427B0"/>
    <w:rsid w:val="00246EDC"/>
    <w:rsid w:val="00247BAF"/>
    <w:rsid w:val="00251D96"/>
    <w:rsid w:val="00253A48"/>
    <w:rsid w:val="00256701"/>
    <w:rsid w:val="0026085A"/>
    <w:rsid w:val="002700D3"/>
    <w:rsid w:val="002715E6"/>
    <w:rsid w:val="00281830"/>
    <w:rsid w:val="00284D13"/>
    <w:rsid w:val="00292A6B"/>
    <w:rsid w:val="00294B76"/>
    <w:rsid w:val="00294F1A"/>
    <w:rsid w:val="0029655B"/>
    <w:rsid w:val="002A0163"/>
    <w:rsid w:val="002A295E"/>
    <w:rsid w:val="002B2713"/>
    <w:rsid w:val="002B3511"/>
    <w:rsid w:val="002B3F13"/>
    <w:rsid w:val="002B5D29"/>
    <w:rsid w:val="002C58B8"/>
    <w:rsid w:val="002C7500"/>
    <w:rsid w:val="002C75BC"/>
    <w:rsid w:val="002D1CA0"/>
    <w:rsid w:val="002D22CF"/>
    <w:rsid w:val="002D56A1"/>
    <w:rsid w:val="002D59A9"/>
    <w:rsid w:val="002D5A00"/>
    <w:rsid w:val="002E1FA1"/>
    <w:rsid w:val="002E63E1"/>
    <w:rsid w:val="002E6515"/>
    <w:rsid w:val="002E6517"/>
    <w:rsid w:val="002F2A26"/>
    <w:rsid w:val="002F6CB3"/>
    <w:rsid w:val="002F7DE5"/>
    <w:rsid w:val="002F7DF1"/>
    <w:rsid w:val="003007EA"/>
    <w:rsid w:val="003027B6"/>
    <w:rsid w:val="00307FDA"/>
    <w:rsid w:val="00312C39"/>
    <w:rsid w:val="00316881"/>
    <w:rsid w:val="00317101"/>
    <w:rsid w:val="003172CB"/>
    <w:rsid w:val="00330A1E"/>
    <w:rsid w:val="00333A73"/>
    <w:rsid w:val="003352BA"/>
    <w:rsid w:val="0033770B"/>
    <w:rsid w:val="0034072B"/>
    <w:rsid w:val="003412E9"/>
    <w:rsid w:val="00342839"/>
    <w:rsid w:val="003444DC"/>
    <w:rsid w:val="003518BF"/>
    <w:rsid w:val="0035392C"/>
    <w:rsid w:val="0036465D"/>
    <w:rsid w:val="00372544"/>
    <w:rsid w:val="0037341B"/>
    <w:rsid w:val="00376B5F"/>
    <w:rsid w:val="003817A2"/>
    <w:rsid w:val="00385468"/>
    <w:rsid w:val="00390DAE"/>
    <w:rsid w:val="00393FF3"/>
    <w:rsid w:val="0039618C"/>
    <w:rsid w:val="0039633A"/>
    <w:rsid w:val="00396B90"/>
    <w:rsid w:val="003A0D26"/>
    <w:rsid w:val="003A2A9E"/>
    <w:rsid w:val="003A40A7"/>
    <w:rsid w:val="003A5ADA"/>
    <w:rsid w:val="003A6511"/>
    <w:rsid w:val="003B28A5"/>
    <w:rsid w:val="003B3F9A"/>
    <w:rsid w:val="003B57A1"/>
    <w:rsid w:val="003B661D"/>
    <w:rsid w:val="003B720D"/>
    <w:rsid w:val="003C218A"/>
    <w:rsid w:val="003C4430"/>
    <w:rsid w:val="003C5F3E"/>
    <w:rsid w:val="003D10DD"/>
    <w:rsid w:val="003D3B16"/>
    <w:rsid w:val="003D60E0"/>
    <w:rsid w:val="003D709B"/>
    <w:rsid w:val="003D7463"/>
    <w:rsid w:val="003E0103"/>
    <w:rsid w:val="003E727F"/>
    <w:rsid w:val="003F01DF"/>
    <w:rsid w:val="00407C75"/>
    <w:rsid w:val="004132C5"/>
    <w:rsid w:val="00414064"/>
    <w:rsid w:val="00417745"/>
    <w:rsid w:val="00430454"/>
    <w:rsid w:val="004326A8"/>
    <w:rsid w:val="00436B86"/>
    <w:rsid w:val="0043706A"/>
    <w:rsid w:val="004401B0"/>
    <w:rsid w:val="00441154"/>
    <w:rsid w:val="00441D90"/>
    <w:rsid w:val="00442224"/>
    <w:rsid w:val="004444EE"/>
    <w:rsid w:val="004524CF"/>
    <w:rsid w:val="00452582"/>
    <w:rsid w:val="004549FE"/>
    <w:rsid w:val="00454D38"/>
    <w:rsid w:val="00462060"/>
    <w:rsid w:val="00463C1A"/>
    <w:rsid w:val="00463EEC"/>
    <w:rsid w:val="004640FF"/>
    <w:rsid w:val="00465490"/>
    <w:rsid w:val="00473FD3"/>
    <w:rsid w:val="00477432"/>
    <w:rsid w:val="00480DA2"/>
    <w:rsid w:val="00486165"/>
    <w:rsid w:val="0049014C"/>
    <w:rsid w:val="004957A2"/>
    <w:rsid w:val="004A178D"/>
    <w:rsid w:val="004A1C33"/>
    <w:rsid w:val="004C221A"/>
    <w:rsid w:val="004C416A"/>
    <w:rsid w:val="004C55B7"/>
    <w:rsid w:val="004C5D35"/>
    <w:rsid w:val="004D0A68"/>
    <w:rsid w:val="004D20BF"/>
    <w:rsid w:val="004D31D0"/>
    <w:rsid w:val="004D31F1"/>
    <w:rsid w:val="004D4286"/>
    <w:rsid w:val="004D4733"/>
    <w:rsid w:val="004D4B45"/>
    <w:rsid w:val="004D6C3E"/>
    <w:rsid w:val="004D7B29"/>
    <w:rsid w:val="004E14DE"/>
    <w:rsid w:val="004E2562"/>
    <w:rsid w:val="004E7CE8"/>
    <w:rsid w:val="004F1BEF"/>
    <w:rsid w:val="004F2B91"/>
    <w:rsid w:val="004F3034"/>
    <w:rsid w:val="004F435E"/>
    <w:rsid w:val="00506D24"/>
    <w:rsid w:val="005077D2"/>
    <w:rsid w:val="005118F6"/>
    <w:rsid w:val="00517DA5"/>
    <w:rsid w:val="00517FA4"/>
    <w:rsid w:val="00530F88"/>
    <w:rsid w:val="00534E1F"/>
    <w:rsid w:val="005370B9"/>
    <w:rsid w:val="005412CE"/>
    <w:rsid w:val="0054683B"/>
    <w:rsid w:val="00552527"/>
    <w:rsid w:val="005558E1"/>
    <w:rsid w:val="005564A4"/>
    <w:rsid w:val="0055674C"/>
    <w:rsid w:val="00563FD8"/>
    <w:rsid w:val="00564817"/>
    <w:rsid w:val="0056512E"/>
    <w:rsid w:val="0056561D"/>
    <w:rsid w:val="005706E9"/>
    <w:rsid w:val="00570849"/>
    <w:rsid w:val="00576416"/>
    <w:rsid w:val="00577C65"/>
    <w:rsid w:val="00581121"/>
    <w:rsid w:val="005840B8"/>
    <w:rsid w:val="005867DF"/>
    <w:rsid w:val="00592081"/>
    <w:rsid w:val="005A0348"/>
    <w:rsid w:val="005A1FA3"/>
    <w:rsid w:val="005A27C0"/>
    <w:rsid w:val="005A4691"/>
    <w:rsid w:val="005A74FF"/>
    <w:rsid w:val="005A7C67"/>
    <w:rsid w:val="005B234E"/>
    <w:rsid w:val="005B3D8A"/>
    <w:rsid w:val="005C1D68"/>
    <w:rsid w:val="005C58FA"/>
    <w:rsid w:val="005D2629"/>
    <w:rsid w:val="005D54F1"/>
    <w:rsid w:val="005D5820"/>
    <w:rsid w:val="005E03EB"/>
    <w:rsid w:val="005E3D07"/>
    <w:rsid w:val="005E6B49"/>
    <w:rsid w:val="005E7AA8"/>
    <w:rsid w:val="005F02C2"/>
    <w:rsid w:val="005F70F7"/>
    <w:rsid w:val="006065E8"/>
    <w:rsid w:val="00607B4C"/>
    <w:rsid w:val="00610940"/>
    <w:rsid w:val="006155F0"/>
    <w:rsid w:val="00616766"/>
    <w:rsid w:val="00620386"/>
    <w:rsid w:val="006253B6"/>
    <w:rsid w:val="00627BD8"/>
    <w:rsid w:val="006361D0"/>
    <w:rsid w:val="00637BE8"/>
    <w:rsid w:val="00640A07"/>
    <w:rsid w:val="00644F89"/>
    <w:rsid w:val="006553EC"/>
    <w:rsid w:val="00655674"/>
    <w:rsid w:val="00656746"/>
    <w:rsid w:val="0067005A"/>
    <w:rsid w:val="00680130"/>
    <w:rsid w:val="006824E0"/>
    <w:rsid w:val="00691C90"/>
    <w:rsid w:val="0069388D"/>
    <w:rsid w:val="006A0160"/>
    <w:rsid w:val="006B3640"/>
    <w:rsid w:val="006B61AC"/>
    <w:rsid w:val="006B6C90"/>
    <w:rsid w:val="006B7CA7"/>
    <w:rsid w:val="006C1521"/>
    <w:rsid w:val="006C39B7"/>
    <w:rsid w:val="006C4E7E"/>
    <w:rsid w:val="006C7001"/>
    <w:rsid w:val="006D11DF"/>
    <w:rsid w:val="006D3EF5"/>
    <w:rsid w:val="006E0951"/>
    <w:rsid w:val="006E462E"/>
    <w:rsid w:val="006E71A5"/>
    <w:rsid w:val="006F47AA"/>
    <w:rsid w:val="00700B1E"/>
    <w:rsid w:val="00702088"/>
    <w:rsid w:val="00702564"/>
    <w:rsid w:val="00703CCF"/>
    <w:rsid w:val="00712F00"/>
    <w:rsid w:val="00721B04"/>
    <w:rsid w:val="00721E2A"/>
    <w:rsid w:val="00724D61"/>
    <w:rsid w:val="007314E0"/>
    <w:rsid w:val="00735CAA"/>
    <w:rsid w:val="00742E09"/>
    <w:rsid w:val="00745956"/>
    <w:rsid w:val="00746818"/>
    <w:rsid w:val="00747FC4"/>
    <w:rsid w:val="00752457"/>
    <w:rsid w:val="0075415F"/>
    <w:rsid w:val="00754898"/>
    <w:rsid w:val="00760169"/>
    <w:rsid w:val="007606B4"/>
    <w:rsid w:val="007640E0"/>
    <w:rsid w:val="00766E67"/>
    <w:rsid w:val="00774FDE"/>
    <w:rsid w:val="00777EE3"/>
    <w:rsid w:val="007812CF"/>
    <w:rsid w:val="00785234"/>
    <w:rsid w:val="00794ACF"/>
    <w:rsid w:val="007A682A"/>
    <w:rsid w:val="007A7F29"/>
    <w:rsid w:val="007B03DA"/>
    <w:rsid w:val="007B3138"/>
    <w:rsid w:val="007B40DC"/>
    <w:rsid w:val="007B6F78"/>
    <w:rsid w:val="007C10BA"/>
    <w:rsid w:val="007C2324"/>
    <w:rsid w:val="007C2806"/>
    <w:rsid w:val="007E4E9A"/>
    <w:rsid w:val="007F2D82"/>
    <w:rsid w:val="007F5CFF"/>
    <w:rsid w:val="0081013E"/>
    <w:rsid w:val="008113B4"/>
    <w:rsid w:val="008114F0"/>
    <w:rsid w:val="00814D74"/>
    <w:rsid w:val="008248D1"/>
    <w:rsid w:val="0082586A"/>
    <w:rsid w:val="00827EDE"/>
    <w:rsid w:val="00842EF4"/>
    <w:rsid w:val="00845AA0"/>
    <w:rsid w:val="008510FF"/>
    <w:rsid w:val="008540FA"/>
    <w:rsid w:val="00861E1B"/>
    <w:rsid w:val="00863446"/>
    <w:rsid w:val="00863E4E"/>
    <w:rsid w:val="00867895"/>
    <w:rsid w:val="0087684F"/>
    <w:rsid w:val="00876CAC"/>
    <w:rsid w:val="00886079"/>
    <w:rsid w:val="00891F34"/>
    <w:rsid w:val="00895C04"/>
    <w:rsid w:val="008A1B21"/>
    <w:rsid w:val="008A51E8"/>
    <w:rsid w:val="008B0AC9"/>
    <w:rsid w:val="008B55D2"/>
    <w:rsid w:val="008B5C21"/>
    <w:rsid w:val="008B791D"/>
    <w:rsid w:val="008D0538"/>
    <w:rsid w:val="008D0D9A"/>
    <w:rsid w:val="008D2CA8"/>
    <w:rsid w:val="008E0CD4"/>
    <w:rsid w:val="008F2CF5"/>
    <w:rsid w:val="008F3034"/>
    <w:rsid w:val="008F5E84"/>
    <w:rsid w:val="008F65FF"/>
    <w:rsid w:val="00901E01"/>
    <w:rsid w:val="00904BC8"/>
    <w:rsid w:val="00906D5B"/>
    <w:rsid w:val="00907133"/>
    <w:rsid w:val="009071E8"/>
    <w:rsid w:val="009118F6"/>
    <w:rsid w:val="00912168"/>
    <w:rsid w:val="009139C7"/>
    <w:rsid w:val="009149B8"/>
    <w:rsid w:val="0091550B"/>
    <w:rsid w:val="0091658D"/>
    <w:rsid w:val="00917142"/>
    <w:rsid w:val="00920EF6"/>
    <w:rsid w:val="00921C0B"/>
    <w:rsid w:val="00922A50"/>
    <w:rsid w:val="00925F13"/>
    <w:rsid w:val="00926417"/>
    <w:rsid w:val="009277AD"/>
    <w:rsid w:val="009306ED"/>
    <w:rsid w:val="00932D30"/>
    <w:rsid w:val="00933BFA"/>
    <w:rsid w:val="00936C28"/>
    <w:rsid w:val="00936E45"/>
    <w:rsid w:val="0093796A"/>
    <w:rsid w:val="00942585"/>
    <w:rsid w:val="0094333E"/>
    <w:rsid w:val="00945CC4"/>
    <w:rsid w:val="00946533"/>
    <w:rsid w:val="00947A11"/>
    <w:rsid w:val="0095050A"/>
    <w:rsid w:val="00953E59"/>
    <w:rsid w:val="0095533A"/>
    <w:rsid w:val="00957565"/>
    <w:rsid w:val="00964D8D"/>
    <w:rsid w:val="00964EDA"/>
    <w:rsid w:val="0096731B"/>
    <w:rsid w:val="00970842"/>
    <w:rsid w:val="00972D70"/>
    <w:rsid w:val="0097363B"/>
    <w:rsid w:val="00975A13"/>
    <w:rsid w:val="00982385"/>
    <w:rsid w:val="009903CC"/>
    <w:rsid w:val="009A11DA"/>
    <w:rsid w:val="009A2981"/>
    <w:rsid w:val="009A336D"/>
    <w:rsid w:val="009C11CF"/>
    <w:rsid w:val="009C2AED"/>
    <w:rsid w:val="009C3BB0"/>
    <w:rsid w:val="009D4238"/>
    <w:rsid w:val="009D5E09"/>
    <w:rsid w:val="009D5EE5"/>
    <w:rsid w:val="009D5F1E"/>
    <w:rsid w:val="009D7580"/>
    <w:rsid w:val="009E00C4"/>
    <w:rsid w:val="009E0E38"/>
    <w:rsid w:val="009E31CD"/>
    <w:rsid w:val="009E53F4"/>
    <w:rsid w:val="009F72C8"/>
    <w:rsid w:val="00A01509"/>
    <w:rsid w:val="00A02651"/>
    <w:rsid w:val="00A0337B"/>
    <w:rsid w:val="00A035E4"/>
    <w:rsid w:val="00A07C43"/>
    <w:rsid w:val="00A116EA"/>
    <w:rsid w:val="00A11739"/>
    <w:rsid w:val="00A1579B"/>
    <w:rsid w:val="00A20CEA"/>
    <w:rsid w:val="00A24C42"/>
    <w:rsid w:val="00A2629A"/>
    <w:rsid w:val="00A26F1E"/>
    <w:rsid w:val="00A272D4"/>
    <w:rsid w:val="00A2737A"/>
    <w:rsid w:val="00A303C6"/>
    <w:rsid w:val="00A34EAB"/>
    <w:rsid w:val="00A41E01"/>
    <w:rsid w:val="00A470E3"/>
    <w:rsid w:val="00A721C0"/>
    <w:rsid w:val="00A7294C"/>
    <w:rsid w:val="00A774B1"/>
    <w:rsid w:val="00A84013"/>
    <w:rsid w:val="00A84E3E"/>
    <w:rsid w:val="00A875F3"/>
    <w:rsid w:val="00A90E16"/>
    <w:rsid w:val="00A957B0"/>
    <w:rsid w:val="00A96CD8"/>
    <w:rsid w:val="00A979FD"/>
    <w:rsid w:val="00AA2E86"/>
    <w:rsid w:val="00AA3549"/>
    <w:rsid w:val="00AB3BAC"/>
    <w:rsid w:val="00AC0797"/>
    <w:rsid w:val="00AD628A"/>
    <w:rsid w:val="00AE05E1"/>
    <w:rsid w:val="00AE0AC0"/>
    <w:rsid w:val="00AE2123"/>
    <w:rsid w:val="00AE486F"/>
    <w:rsid w:val="00AE59E5"/>
    <w:rsid w:val="00AE629D"/>
    <w:rsid w:val="00AE6DBC"/>
    <w:rsid w:val="00AF22E7"/>
    <w:rsid w:val="00AF3F61"/>
    <w:rsid w:val="00AF5C4F"/>
    <w:rsid w:val="00AF62FB"/>
    <w:rsid w:val="00AF67A9"/>
    <w:rsid w:val="00B024D9"/>
    <w:rsid w:val="00B03FFF"/>
    <w:rsid w:val="00B058EF"/>
    <w:rsid w:val="00B1151B"/>
    <w:rsid w:val="00B170A2"/>
    <w:rsid w:val="00B17F72"/>
    <w:rsid w:val="00B22277"/>
    <w:rsid w:val="00B31526"/>
    <w:rsid w:val="00B326A7"/>
    <w:rsid w:val="00B33322"/>
    <w:rsid w:val="00B33FA0"/>
    <w:rsid w:val="00B34124"/>
    <w:rsid w:val="00B36C89"/>
    <w:rsid w:val="00B41CEE"/>
    <w:rsid w:val="00B47F44"/>
    <w:rsid w:val="00B55EF6"/>
    <w:rsid w:val="00B61582"/>
    <w:rsid w:val="00B6217E"/>
    <w:rsid w:val="00B627C5"/>
    <w:rsid w:val="00B64367"/>
    <w:rsid w:val="00B64C8C"/>
    <w:rsid w:val="00B6769D"/>
    <w:rsid w:val="00B6772A"/>
    <w:rsid w:val="00B91976"/>
    <w:rsid w:val="00B92CED"/>
    <w:rsid w:val="00B968C2"/>
    <w:rsid w:val="00BA1722"/>
    <w:rsid w:val="00BA6C5D"/>
    <w:rsid w:val="00BB1B98"/>
    <w:rsid w:val="00BB5BAF"/>
    <w:rsid w:val="00BC12C5"/>
    <w:rsid w:val="00BC4D26"/>
    <w:rsid w:val="00BC5518"/>
    <w:rsid w:val="00BD054F"/>
    <w:rsid w:val="00BD078D"/>
    <w:rsid w:val="00BD429D"/>
    <w:rsid w:val="00BD6D69"/>
    <w:rsid w:val="00BE4EDA"/>
    <w:rsid w:val="00BF35EB"/>
    <w:rsid w:val="00BF36A0"/>
    <w:rsid w:val="00BF3884"/>
    <w:rsid w:val="00BF52DE"/>
    <w:rsid w:val="00C00318"/>
    <w:rsid w:val="00C055ED"/>
    <w:rsid w:val="00C07276"/>
    <w:rsid w:val="00C11030"/>
    <w:rsid w:val="00C111B1"/>
    <w:rsid w:val="00C15F4D"/>
    <w:rsid w:val="00C202F8"/>
    <w:rsid w:val="00C20D92"/>
    <w:rsid w:val="00C221C1"/>
    <w:rsid w:val="00C24670"/>
    <w:rsid w:val="00C25557"/>
    <w:rsid w:val="00C32FD3"/>
    <w:rsid w:val="00C3347F"/>
    <w:rsid w:val="00C33B14"/>
    <w:rsid w:val="00C36F3E"/>
    <w:rsid w:val="00C37A4C"/>
    <w:rsid w:val="00C43EF4"/>
    <w:rsid w:val="00C4612C"/>
    <w:rsid w:val="00C54D16"/>
    <w:rsid w:val="00C55135"/>
    <w:rsid w:val="00C57A55"/>
    <w:rsid w:val="00C62A0C"/>
    <w:rsid w:val="00C724D0"/>
    <w:rsid w:val="00C74397"/>
    <w:rsid w:val="00C76E2D"/>
    <w:rsid w:val="00C76FFF"/>
    <w:rsid w:val="00C77386"/>
    <w:rsid w:val="00C818BB"/>
    <w:rsid w:val="00C82214"/>
    <w:rsid w:val="00C84E28"/>
    <w:rsid w:val="00C90647"/>
    <w:rsid w:val="00C91310"/>
    <w:rsid w:val="00C9577D"/>
    <w:rsid w:val="00CA0192"/>
    <w:rsid w:val="00CA70E7"/>
    <w:rsid w:val="00CB2E17"/>
    <w:rsid w:val="00CB7E08"/>
    <w:rsid w:val="00CC4F4F"/>
    <w:rsid w:val="00CC5AD8"/>
    <w:rsid w:val="00CD434F"/>
    <w:rsid w:val="00CE1D90"/>
    <w:rsid w:val="00CE2446"/>
    <w:rsid w:val="00CE5F47"/>
    <w:rsid w:val="00CF3925"/>
    <w:rsid w:val="00D027B9"/>
    <w:rsid w:val="00D052B4"/>
    <w:rsid w:val="00D07A8B"/>
    <w:rsid w:val="00D10F72"/>
    <w:rsid w:val="00D17891"/>
    <w:rsid w:val="00D223CA"/>
    <w:rsid w:val="00D228B8"/>
    <w:rsid w:val="00D25E0F"/>
    <w:rsid w:val="00D27637"/>
    <w:rsid w:val="00D3635A"/>
    <w:rsid w:val="00D36920"/>
    <w:rsid w:val="00D36B09"/>
    <w:rsid w:val="00D434D3"/>
    <w:rsid w:val="00D4358F"/>
    <w:rsid w:val="00D443D7"/>
    <w:rsid w:val="00D5188B"/>
    <w:rsid w:val="00D520E7"/>
    <w:rsid w:val="00D56DA0"/>
    <w:rsid w:val="00D627BE"/>
    <w:rsid w:val="00D6578B"/>
    <w:rsid w:val="00D71B35"/>
    <w:rsid w:val="00D81CB0"/>
    <w:rsid w:val="00D82211"/>
    <w:rsid w:val="00D87671"/>
    <w:rsid w:val="00D967DA"/>
    <w:rsid w:val="00D96A05"/>
    <w:rsid w:val="00D96ACC"/>
    <w:rsid w:val="00D974FB"/>
    <w:rsid w:val="00DA031B"/>
    <w:rsid w:val="00DA48F8"/>
    <w:rsid w:val="00DA60A4"/>
    <w:rsid w:val="00DB207B"/>
    <w:rsid w:val="00DB6108"/>
    <w:rsid w:val="00DC008F"/>
    <w:rsid w:val="00DD6074"/>
    <w:rsid w:val="00DE5620"/>
    <w:rsid w:val="00DE6090"/>
    <w:rsid w:val="00DF1CBC"/>
    <w:rsid w:val="00DF3EFE"/>
    <w:rsid w:val="00E02685"/>
    <w:rsid w:val="00E25BA6"/>
    <w:rsid w:val="00E272E4"/>
    <w:rsid w:val="00E31382"/>
    <w:rsid w:val="00E367AD"/>
    <w:rsid w:val="00E563D9"/>
    <w:rsid w:val="00E5710E"/>
    <w:rsid w:val="00E64DA3"/>
    <w:rsid w:val="00E679F9"/>
    <w:rsid w:val="00E72731"/>
    <w:rsid w:val="00E870E4"/>
    <w:rsid w:val="00E8796B"/>
    <w:rsid w:val="00E94350"/>
    <w:rsid w:val="00E97B77"/>
    <w:rsid w:val="00EA060C"/>
    <w:rsid w:val="00EA4041"/>
    <w:rsid w:val="00EA4C6B"/>
    <w:rsid w:val="00EA7109"/>
    <w:rsid w:val="00EB256E"/>
    <w:rsid w:val="00EB70EE"/>
    <w:rsid w:val="00EC0190"/>
    <w:rsid w:val="00EC3146"/>
    <w:rsid w:val="00EC7202"/>
    <w:rsid w:val="00ED2843"/>
    <w:rsid w:val="00ED4AAB"/>
    <w:rsid w:val="00EE5549"/>
    <w:rsid w:val="00EE5A45"/>
    <w:rsid w:val="00EE6F7A"/>
    <w:rsid w:val="00EF273A"/>
    <w:rsid w:val="00EF7E3E"/>
    <w:rsid w:val="00F109DA"/>
    <w:rsid w:val="00F122F6"/>
    <w:rsid w:val="00F15189"/>
    <w:rsid w:val="00F1598A"/>
    <w:rsid w:val="00F20F66"/>
    <w:rsid w:val="00F25056"/>
    <w:rsid w:val="00F30FA6"/>
    <w:rsid w:val="00F3287A"/>
    <w:rsid w:val="00F34BCF"/>
    <w:rsid w:val="00F351DC"/>
    <w:rsid w:val="00F35EB0"/>
    <w:rsid w:val="00F373D8"/>
    <w:rsid w:val="00F43B50"/>
    <w:rsid w:val="00F44AAE"/>
    <w:rsid w:val="00F53EE8"/>
    <w:rsid w:val="00F545A8"/>
    <w:rsid w:val="00F56E41"/>
    <w:rsid w:val="00F571EC"/>
    <w:rsid w:val="00F57ABE"/>
    <w:rsid w:val="00F658A9"/>
    <w:rsid w:val="00F71652"/>
    <w:rsid w:val="00F764BE"/>
    <w:rsid w:val="00F77117"/>
    <w:rsid w:val="00F84AF1"/>
    <w:rsid w:val="00F879C4"/>
    <w:rsid w:val="00F87D53"/>
    <w:rsid w:val="00F9196B"/>
    <w:rsid w:val="00F94451"/>
    <w:rsid w:val="00F9448A"/>
    <w:rsid w:val="00F947D6"/>
    <w:rsid w:val="00F94CDC"/>
    <w:rsid w:val="00FA029F"/>
    <w:rsid w:val="00FA16AF"/>
    <w:rsid w:val="00FA5C1A"/>
    <w:rsid w:val="00FB4F23"/>
    <w:rsid w:val="00FC1860"/>
    <w:rsid w:val="00FC1F3B"/>
    <w:rsid w:val="00FC5688"/>
    <w:rsid w:val="00FD3169"/>
    <w:rsid w:val="00FD4961"/>
    <w:rsid w:val="00FE7FF1"/>
    <w:rsid w:val="00FF248A"/>
    <w:rsid w:val="00FF3F96"/>
    <w:rsid w:val="00FF5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5:docId w15:val="{6AFFC0DB-9D3F-487B-B260-484808AC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5E"/>
    <w:pPr>
      <w:spacing w:after="200" w:line="276" w:lineRule="auto"/>
    </w:pPr>
    <w:rPr>
      <w:sz w:val="22"/>
      <w:szCs w:val="22"/>
      <w:lang w:eastAsia="en-US"/>
    </w:rPr>
  </w:style>
  <w:style w:type="paragraph" w:styleId="Heading1">
    <w:name w:val="heading 1"/>
    <w:next w:val="Normal"/>
    <w:link w:val="Heading1Char"/>
    <w:uiPriority w:val="9"/>
    <w:qFormat/>
    <w:rsid w:val="00906D5B"/>
    <w:pPr>
      <w:spacing w:before="480" w:after="120"/>
      <w:outlineLvl w:val="0"/>
    </w:pPr>
    <w:rPr>
      <w:rFonts w:ascii="Arial" w:eastAsia="Times New Roman" w:hAnsi="Arial" w:cs="Arial"/>
      <w:color w:val="00797C" w:themeColor="accent1"/>
      <w:sz w:val="52"/>
      <w:szCs w:val="52"/>
      <w:lang w:eastAsia="en-US"/>
    </w:rPr>
  </w:style>
  <w:style w:type="paragraph" w:styleId="Heading2">
    <w:name w:val="heading 2"/>
    <w:basedOn w:val="Heading1"/>
    <w:next w:val="Normal"/>
    <w:link w:val="Heading2Char"/>
    <w:uiPriority w:val="9"/>
    <w:unhideWhenUsed/>
    <w:qFormat/>
    <w:rsid w:val="00906D5B"/>
    <w:pPr>
      <w:spacing w:before="360"/>
      <w:outlineLvl w:val="1"/>
    </w:pPr>
    <w:rPr>
      <w:bCs/>
      <w:iCs/>
      <w:color w:val="323232"/>
      <w:sz w:val="36"/>
      <w:szCs w:val="36"/>
    </w:rPr>
  </w:style>
  <w:style w:type="paragraph" w:styleId="Heading3">
    <w:name w:val="heading 3"/>
    <w:basedOn w:val="Heading2"/>
    <w:next w:val="Normal"/>
    <w:link w:val="Heading3Char"/>
    <w:uiPriority w:val="9"/>
    <w:unhideWhenUsed/>
    <w:qFormat/>
    <w:rsid w:val="00906D5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05685E"/>
    <w:pPr>
      <w:keepNext/>
      <w:spacing w:before="240" w:after="60"/>
      <w:outlineLvl w:val="3"/>
    </w:pPr>
    <w:rPr>
      <w:rFonts w:ascii="Arial" w:eastAsia="Times New Roman" w:hAnsi="Arial" w:cs="Arial"/>
      <w:bCs/>
      <w:color w:val="323232"/>
      <w:sz w:val="28"/>
      <w:szCs w:val="28"/>
    </w:rPr>
  </w:style>
  <w:style w:type="paragraph" w:styleId="Heading5">
    <w:name w:val="heading 5"/>
    <w:basedOn w:val="Heading4"/>
    <w:next w:val="Normal"/>
    <w:link w:val="Heading5Char"/>
    <w:uiPriority w:val="9"/>
    <w:unhideWhenUsed/>
    <w:qFormat/>
    <w:rsid w:val="005A74FF"/>
    <w:pPr>
      <w:spacing w:line="240" w:lineRule="auto"/>
      <w:outlineLvl w:val="4"/>
    </w:pPr>
    <w:rPr>
      <w:i/>
      <w:color w:val="272829"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906D5B"/>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906D5B"/>
    <w:rPr>
      <w:color w:val="FFFFFF" w:themeColor="background1"/>
      <w:sz w:val="18"/>
      <w:szCs w:val="18"/>
      <w:lang w:eastAsia="en-US"/>
    </w:rPr>
  </w:style>
  <w:style w:type="paragraph" w:styleId="NoSpacing">
    <w:name w:val="No Spacing"/>
    <w:uiPriority w:val="1"/>
    <w:qFormat/>
    <w:rsid w:val="00225769"/>
    <w:rPr>
      <w:sz w:val="22"/>
      <w:szCs w:val="22"/>
      <w:lang w:eastAsia="en-US"/>
    </w:rPr>
  </w:style>
  <w:style w:type="character" w:customStyle="1" w:styleId="Heading1Char">
    <w:name w:val="Heading 1 Char"/>
    <w:basedOn w:val="DefaultParagraphFont"/>
    <w:link w:val="Heading1"/>
    <w:uiPriority w:val="9"/>
    <w:rsid w:val="00906D5B"/>
    <w:rPr>
      <w:rFonts w:ascii="Arial" w:eastAsia="Times New Roman" w:hAnsi="Arial" w:cs="Arial"/>
      <w:color w:val="00797C" w:themeColor="accent1"/>
      <w:sz w:val="52"/>
      <w:szCs w:val="52"/>
      <w:lang w:eastAsia="en-US"/>
    </w:rPr>
  </w:style>
  <w:style w:type="character" w:customStyle="1" w:styleId="Heading2Char">
    <w:name w:val="Heading 2 Char"/>
    <w:basedOn w:val="DefaultParagraphFont"/>
    <w:link w:val="Heading2"/>
    <w:uiPriority w:val="9"/>
    <w:rsid w:val="00906D5B"/>
    <w:rPr>
      <w:rFonts w:ascii="Arial" w:eastAsia="Times New Roman" w:hAnsi="Arial" w:cs="Arial"/>
      <w:bCs/>
      <w:iCs/>
      <w:color w:val="323232"/>
      <w:sz w:val="36"/>
      <w:szCs w:val="36"/>
      <w:lang w:eastAsia="en-US"/>
    </w:rPr>
  </w:style>
  <w:style w:type="character" w:customStyle="1" w:styleId="Heading3Char">
    <w:name w:val="Heading 3 Char"/>
    <w:basedOn w:val="DefaultParagraphFont"/>
    <w:link w:val="Heading3"/>
    <w:uiPriority w:val="9"/>
    <w:rsid w:val="00906D5B"/>
    <w:rPr>
      <w:rFonts w:ascii="Arial" w:eastAsia="Times New Roman" w:hAnsi="Arial" w:cs="Arial"/>
      <w:bCs/>
      <w:iCs/>
      <w:color w:val="31BED1" w:themeColor="accent2" w:themeShade="BF"/>
      <w:sz w:val="32"/>
      <w:szCs w:val="32"/>
      <w:lang w:eastAsia="en-US"/>
    </w:rPr>
  </w:style>
  <w:style w:type="paragraph" w:customStyle="1" w:styleId="Accessibilitytext">
    <w:name w:val="Accessibility text"/>
    <w:basedOn w:val="Normal"/>
    <w:uiPriority w:val="99"/>
    <w:rsid w:val="00D96ACC"/>
    <w:pPr>
      <w:suppressAutoHyphens/>
      <w:autoSpaceDE w:val="0"/>
      <w:autoSpaceDN w:val="0"/>
      <w:adjustRightInd w:val="0"/>
      <w:spacing w:after="57" w:line="240" w:lineRule="auto"/>
      <w:textAlignment w:val="center"/>
    </w:pPr>
    <w:rPr>
      <w:rFonts w:cs="Arial"/>
      <w:color w:val="323232"/>
      <w:sz w:val="18"/>
      <w:szCs w:val="18"/>
      <w:lang w:val="en-GB"/>
    </w:rPr>
  </w:style>
  <w:style w:type="character" w:customStyle="1" w:styleId="AccessibilityLgtext">
    <w:name w:val="Accessibility Lg text"/>
    <w:uiPriority w:val="99"/>
    <w:rsid w:val="00D96ACC"/>
    <w:rPr>
      <w:color w:val="323232"/>
      <w:sz w:val="20"/>
      <w:szCs w:val="20"/>
    </w:rPr>
  </w:style>
  <w:style w:type="paragraph" w:styleId="BodyText">
    <w:name w:val="Body Text"/>
    <w:link w:val="BodyTextChar"/>
    <w:rsid w:val="004F2B91"/>
    <w:pPr>
      <w:spacing w:before="120" w:after="240" w:line="280" w:lineRule="exact"/>
    </w:pPr>
    <w:rPr>
      <w:rFonts w:eastAsia="Times New Roman" w:cs="Arial"/>
      <w:bCs/>
      <w:iCs/>
      <w:color w:val="323232"/>
      <w:sz w:val="24"/>
      <w:szCs w:val="24"/>
      <w:lang w:eastAsia="en-US"/>
    </w:rPr>
  </w:style>
  <w:style w:type="character" w:customStyle="1" w:styleId="BodyTextChar">
    <w:name w:val="Body Text Char"/>
    <w:basedOn w:val="DefaultParagraphFont"/>
    <w:link w:val="BodyText"/>
    <w:rsid w:val="004F2B91"/>
    <w:rPr>
      <w:rFonts w:eastAsia="Times New Roman" w:cs="Arial"/>
      <w:bCs/>
      <w:iCs/>
      <w:color w:val="323232"/>
      <w:sz w:val="24"/>
      <w:szCs w:val="24"/>
      <w:lang w:val="en-AU" w:eastAsia="en-US" w:bidi="ar-SA"/>
    </w:rPr>
  </w:style>
  <w:style w:type="paragraph" w:customStyle="1" w:styleId="Bulletlevel1">
    <w:name w:val="Bullet level 1"/>
    <w:basedOn w:val="BodyText"/>
    <w:qFormat/>
    <w:rsid w:val="00061582"/>
    <w:pPr>
      <w:numPr>
        <w:numId w:val="1"/>
      </w:numPr>
      <w:tabs>
        <w:tab w:val="left" w:pos="284"/>
      </w:tabs>
      <w:spacing w:before="60" w:after="120" w:line="240" w:lineRule="auto"/>
      <w:ind w:left="284" w:hanging="284"/>
    </w:pPr>
    <w:rPr>
      <w:lang w:eastAsia="en-AU"/>
    </w:rPr>
  </w:style>
  <w:style w:type="paragraph" w:customStyle="1" w:styleId="Bulletlevel2">
    <w:name w:val="Bullet level 2"/>
    <w:basedOn w:val="Bulletlevel1"/>
    <w:qFormat/>
    <w:rsid w:val="00246EDC"/>
    <w:pPr>
      <w:numPr>
        <w:numId w:val="2"/>
      </w:numPr>
      <w:tabs>
        <w:tab w:val="clear" w:pos="284"/>
        <w:tab w:val="left" w:pos="567"/>
      </w:tabs>
      <w:ind w:left="567" w:hanging="283"/>
    </w:pPr>
  </w:style>
  <w:style w:type="paragraph" w:customStyle="1" w:styleId="Tablebody">
    <w:name w:val="Table_body"/>
    <w:basedOn w:val="BodyText"/>
    <w:qFormat/>
    <w:rsid w:val="003E0103"/>
    <w:pPr>
      <w:spacing w:before="60" w:after="120" w:line="240" w:lineRule="auto"/>
    </w:pPr>
    <w:rPr>
      <w:lang w:val="en-US"/>
    </w:rPr>
  </w:style>
  <w:style w:type="paragraph" w:customStyle="1" w:styleId="Tableheaderreverse">
    <w:name w:val="Table_header_reverse"/>
    <w:qFormat/>
    <w:rsid w:val="00947A11"/>
    <w:pPr>
      <w:spacing w:before="60" w:after="60"/>
    </w:pPr>
    <w:rPr>
      <w:rFonts w:eastAsia="Times New Roman" w:cs="Arial"/>
      <w:b/>
      <w:bCs/>
      <w:iCs/>
      <w:color w:val="FFFFFF"/>
      <w:sz w:val="24"/>
      <w:szCs w:val="24"/>
      <w:lang w:val="en-US" w:eastAsia="en-US"/>
    </w:rPr>
  </w:style>
  <w:style w:type="paragraph" w:customStyle="1" w:styleId="Tablebullet1">
    <w:name w:val="Table bullet 1"/>
    <w:basedOn w:val="Bulletlevel1"/>
    <w:qFormat/>
    <w:rsid w:val="00061582"/>
    <w:pPr>
      <w:spacing w:before="0" w:after="60"/>
    </w:pPr>
    <w:rPr>
      <w:color w:val="272829" w:themeColor="accent3" w:themeShade="BF"/>
      <w:lang w:val="en-US"/>
    </w:rPr>
  </w:style>
  <w:style w:type="paragraph" w:customStyle="1" w:styleId="Tablebullet2">
    <w:name w:val="Table bullet 2"/>
    <w:basedOn w:val="Bulletlevel2"/>
    <w:qFormat/>
    <w:rsid w:val="003E0103"/>
    <w:pPr>
      <w:spacing w:after="60"/>
      <w:ind w:left="568" w:hanging="284"/>
    </w:pPr>
    <w:rPr>
      <w:sz w:val="22"/>
      <w:szCs w:val="22"/>
      <w:lang w:val="en-US"/>
    </w:rPr>
  </w:style>
  <w:style w:type="paragraph" w:customStyle="1" w:styleId="Tablesubheader">
    <w:name w:val="Table sub header"/>
    <w:basedOn w:val="Tablebody"/>
    <w:qFormat/>
    <w:rsid w:val="00246EDC"/>
    <w:rPr>
      <w:b/>
    </w:rPr>
  </w:style>
  <w:style w:type="paragraph" w:customStyle="1" w:styleId="Tableheader">
    <w:name w:val="Table header"/>
    <w:basedOn w:val="Tablesubheader"/>
    <w:qFormat/>
    <w:rsid w:val="00246EDC"/>
  </w:style>
  <w:style w:type="paragraph" w:customStyle="1" w:styleId="pagenumbers">
    <w:name w:val="page numbers"/>
    <w:basedOn w:val="Footer"/>
    <w:qFormat/>
    <w:rsid w:val="00312C39"/>
    <w:pPr>
      <w:jc w:val="right"/>
    </w:pPr>
    <w:rPr>
      <w:sz w:val="16"/>
      <w:szCs w:val="16"/>
    </w:rPr>
  </w:style>
  <w:style w:type="table" w:styleId="TableGrid">
    <w:name w:val="Table Grid"/>
    <w:basedOn w:val="TableNormal"/>
    <w:uiPriority w:val="59"/>
    <w:rsid w:val="002F2A2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end">
    <w:name w:val="Bullet level 1 - end"/>
    <w:basedOn w:val="Bulletlevel1"/>
    <w:qFormat/>
    <w:rsid w:val="009D7580"/>
    <w:pPr>
      <w:spacing w:after="280"/>
    </w:pPr>
  </w:style>
  <w:style w:type="paragraph" w:customStyle="1" w:styleId="Bulletintropara">
    <w:name w:val="Bullet intro para"/>
    <w:basedOn w:val="BodyText"/>
    <w:qFormat/>
    <w:rsid w:val="004F2B91"/>
    <w:pPr>
      <w:spacing w:after="160"/>
    </w:pPr>
  </w:style>
  <w:style w:type="character" w:styleId="IntenseEmphasis">
    <w:name w:val="Intense Emphasis"/>
    <w:uiPriority w:val="21"/>
    <w:qFormat/>
    <w:rsid w:val="00942585"/>
    <w:rPr>
      <w:b/>
      <w:bCs/>
      <w:i/>
      <w:iCs/>
      <w:color w:val="4F81BD"/>
    </w:rPr>
  </w:style>
  <w:style w:type="character" w:styleId="CommentReference">
    <w:name w:val="annotation reference"/>
    <w:rsid w:val="00942585"/>
    <w:rPr>
      <w:sz w:val="16"/>
      <w:szCs w:val="16"/>
    </w:rPr>
  </w:style>
  <w:style w:type="paragraph" w:styleId="CommentText">
    <w:name w:val="annotation text"/>
    <w:basedOn w:val="Normal"/>
    <w:link w:val="CommentTextChar"/>
    <w:rsid w:val="00942585"/>
    <w:rPr>
      <w:rFonts w:eastAsia="Times New Roman"/>
      <w:sz w:val="20"/>
      <w:szCs w:val="20"/>
      <w:lang w:val="en-US" w:bidi="en-US"/>
    </w:rPr>
  </w:style>
  <w:style w:type="character" w:customStyle="1" w:styleId="CommentTextChar">
    <w:name w:val="Comment Text Char"/>
    <w:basedOn w:val="DefaultParagraphFont"/>
    <w:link w:val="CommentText"/>
    <w:rsid w:val="00942585"/>
    <w:rPr>
      <w:rFonts w:eastAsia="Times New Roman"/>
      <w:lang w:val="en-US" w:eastAsia="en-US" w:bidi="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FD3169"/>
    <w:pPr>
      <w:ind w:left="720"/>
      <w:contextualSpacing/>
    </w:pPr>
    <w:rPr>
      <w:rFonts w:eastAsia="Times New Roman"/>
      <w:lang w:val="en-US" w:bidi="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FD3169"/>
    <w:rPr>
      <w:rFonts w:eastAsia="Times New Roman"/>
      <w:sz w:val="22"/>
      <w:szCs w:val="22"/>
      <w:lang w:val="en-US" w:eastAsia="en-US" w:bidi="en-US"/>
    </w:rPr>
  </w:style>
  <w:style w:type="paragraph" w:customStyle="1" w:styleId="Bulletlevel3">
    <w:name w:val="Bullet level 3"/>
    <w:basedOn w:val="Bulletlevel1"/>
    <w:next w:val="Bulletlevel2"/>
    <w:qFormat/>
    <w:rsid w:val="00FD3169"/>
    <w:pPr>
      <w:tabs>
        <w:tab w:val="clear" w:pos="284"/>
        <w:tab w:val="left" w:pos="993"/>
      </w:tabs>
      <w:ind w:left="993"/>
    </w:pPr>
    <w:rPr>
      <w:color w:val="212121"/>
    </w:rPr>
  </w:style>
  <w:style w:type="paragraph" w:customStyle="1" w:styleId="Figurecaption">
    <w:name w:val="Figure caption"/>
    <w:basedOn w:val="BodyText"/>
    <w:qFormat/>
    <w:rsid w:val="008A1B21"/>
    <w:rPr>
      <w:sz w:val="20"/>
      <w:szCs w:val="20"/>
    </w:rPr>
  </w:style>
  <w:style w:type="character" w:styleId="Hyperlink">
    <w:name w:val="Hyperlink"/>
    <w:uiPriority w:val="99"/>
    <w:rsid w:val="00184480"/>
    <w:rPr>
      <w:color w:val="0000FF"/>
      <w:u w:val="single"/>
    </w:rPr>
  </w:style>
  <w:style w:type="character" w:customStyle="1" w:styleId="Heading4Char">
    <w:name w:val="Heading 4 Char"/>
    <w:basedOn w:val="DefaultParagraphFont"/>
    <w:link w:val="Heading4"/>
    <w:uiPriority w:val="9"/>
    <w:rsid w:val="0005685E"/>
    <w:rPr>
      <w:rFonts w:ascii="Arial" w:eastAsia="Times New Roman" w:hAnsi="Arial" w:cs="Arial"/>
      <w:bCs/>
      <w:color w:val="323232"/>
      <w:sz w:val="28"/>
      <w:szCs w:val="28"/>
      <w:lang w:eastAsia="en-US"/>
    </w:rPr>
  </w:style>
  <w:style w:type="paragraph" w:customStyle="1" w:styleId="TitleA">
    <w:name w:val="Title_A"/>
    <w:basedOn w:val="Heading1"/>
    <w:qFormat/>
    <w:rsid w:val="00861E1B"/>
    <w:rPr>
      <w:color w:val="FFFFFF"/>
    </w:rPr>
  </w:style>
  <w:style w:type="paragraph" w:styleId="TOC2">
    <w:name w:val="toc 2"/>
    <w:basedOn w:val="TOC1"/>
    <w:next w:val="Normal"/>
    <w:autoRedefine/>
    <w:uiPriority w:val="39"/>
    <w:unhideWhenUsed/>
    <w:rsid w:val="00F373D8"/>
    <w:pPr>
      <w:tabs>
        <w:tab w:val="clear" w:pos="9016"/>
        <w:tab w:val="right" w:leader="dot" w:pos="9029"/>
      </w:tabs>
      <w:spacing w:before="80"/>
      <w:ind w:left="425"/>
    </w:pPr>
  </w:style>
  <w:style w:type="paragraph" w:styleId="TOC1">
    <w:name w:val="toc 1"/>
    <w:basedOn w:val="Normal"/>
    <w:next w:val="Normal"/>
    <w:autoRedefine/>
    <w:uiPriority w:val="39"/>
    <w:unhideWhenUsed/>
    <w:rsid w:val="00F122F6"/>
    <w:pPr>
      <w:tabs>
        <w:tab w:val="right" w:leader="dot" w:pos="9016"/>
      </w:tabs>
      <w:spacing w:before="320" w:after="0" w:line="240" w:lineRule="auto"/>
    </w:pPr>
    <w:rPr>
      <w:noProof/>
    </w:rPr>
  </w:style>
  <w:style w:type="paragraph" w:styleId="CommentSubject">
    <w:name w:val="annotation subject"/>
    <w:basedOn w:val="CommentText"/>
    <w:next w:val="CommentText"/>
    <w:link w:val="CommentSubjectChar"/>
    <w:uiPriority w:val="99"/>
    <w:semiHidden/>
    <w:unhideWhenUsed/>
    <w:rsid w:val="00D228B8"/>
    <w:rPr>
      <w:rFonts w:eastAsia="Calibri"/>
      <w:b/>
      <w:bCs/>
      <w:lang w:val="en-AU" w:bidi="ar-SA"/>
    </w:rPr>
  </w:style>
  <w:style w:type="character" w:customStyle="1" w:styleId="CommentSubjectChar">
    <w:name w:val="Comment Subject Char"/>
    <w:basedOn w:val="CommentTextChar"/>
    <w:link w:val="CommentSubject"/>
    <w:uiPriority w:val="99"/>
    <w:semiHidden/>
    <w:rsid w:val="00D228B8"/>
    <w:rPr>
      <w:rFonts w:eastAsia="Times New Roman"/>
      <w:b/>
      <w:bCs/>
      <w:lang w:val="en-US" w:eastAsia="en-US" w:bidi="en-US"/>
    </w:rPr>
  </w:style>
  <w:style w:type="paragraph" w:customStyle="1" w:styleId="TablebodyBold">
    <w:name w:val="Table body Bold"/>
    <w:basedOn w:val="Tablebody"/>
    <w:qFormat/>
    <w:rsid w:val="007F2D82"/>
    <w:rPr>
      <w:b/>
    </w:rPr>
  </w:style>
  <w:style w:type="paragraph" w:customStyle="1" w:styleId="DocumentsubTitle">
    <w:name w:val="Document subTitle"/>
    <w:basedOn w:val="Normal"/>
    <w:qFormat/>
    <w:rsid w:val="000F1EB3"/>
    <w:pPr>
      <w:spacing w:after="360" w:line="500" w:lineRule="exact"/>
    </w:pPr>
    <w:rPr>
      <w:rFonts w:ascii="Arial" w:eastAsia="Times New Roman" w:hAnsi="Arial" w:cs="Arial"/>
      <w:color w:val="FFFFFF" w:themeColor="background1"/>
      <w:sz w:val="40"/>
      <w:szCs w:val="40"/>
    </w:rPr>
  </w:style>
  <w:style w:type="paragraph" w:styleId="Title">
    <w:name w:val="Title"/>
    <w:basedOn w:val="Normal"/>
    <w:next w:val="Normal"/>
    <w:link w:val="TitleChar"/>
    <w:uiPriority w:val="10"/>
    <w:qFormat/>
    <w:rsid w:val="00294F1A"/>
    <w:pPr>
      <w:spacing w:after="300" w:line="240" w:lineRule="auto"/>
      <w:contextualSpacing/>
    </w:pPr>
    <w:rPr>
      <w:rFonts w:ascii="Arial" w:eastAsiaTheme="majorEastAsia" w:hAnsi="Arial" w:cs="Arial"/>
      <w:caps/>
      <w:color w:val="17365D" w:themeColor="text2" w:themeShade="BF"/>
      <w:spacing w:val="5"/>
      <w:kern w:val="28"/>
      <w:sz w:val="64"/>
      <w:szCs w:val="64"/>
    </w:rPr>
  </w:style>
  <w:style w:type="character" w:customStyle="1" w:styleId="TitleChar">
    <w:name w:val="Title Char"/>
    <w:basedOn w:val="DefaultParagraphFont"/>
    <w:link w:val="Title"/>
    <w:uiPriority w:val="10"/>
    <w:rsid w:val="00294F1A"/>
    <w:rPr>
      <w:rFonts w:ascii="Arial" w:eastAsiaTheme="majorEastAsia" w:hAnsi="Arial" w:cs="Arial"/>
      <w:caps/>
      <w:color w:val="17365D" w:themeColor="text2" w:themeShade="BF"/>
      <w:spacing w:val="5"/>
      <w:kern w:val="28"/>
      <w:sz w:val="64"/>
      <w:szCs w:val="64"/>
      <w:lang w:eastAsia="en-US"/>
    </w:rPr>
  </w:style>
  <w:style w:type="paragraph" w:customStyle="1" w:styleId="Bulletlevel2-end">
    <w:name w:val="Bullet level 2 - end"/>
    <w:basedOn w:val="Bulletlevel2"/>
    <w:qFormat/>
    <w:rsid w:val="00061582"/>
    <w:pPr>
      <w:tabs>
        <w:tab w:val="clear" w:pos="567"/>
        <w:tab w:val="left" w:pos="709"/>
      </w:tabs>
      <w:spacing w:after="280"/>
      <w:ind w:left="714" w:hanging="406"/>
    </w:pPr>
  </w:style>
  <w:style w:type="character" w:customStyle="1" w:styleId="Heading5Char">
    <w:name w:val="Heading 5 Char"/>
    <w:basedOn w:val="DefaultParagraphFont"/>
    <w:link w:val="Heading5"/>
    <w:uiPriority w:val="9"/>
    <w:rsid w:val="005A74FF"/>
    <w:rPr>
      <w:rFonts w:ascii="Arial" w:eastAsia="Times New Roman" w:hAnsi="Arial" w:cs="Arial"/>
      <w:bCs/>
      <w:i/>
      <w:color w:val="272829" w:themeColor="accent3" w:themeShade="BF"/>
      <w:sz w:val="24"/>
      <w:szCs w:val="24"/>
      <w:lang w:eastAsia="en-US"/>
    </w:rPr>
  </w:style>
  <w:style w:type="paragraph" w:styleId="TOC3">
    <w:name w:val="toc 3"/>
    <w:basedOn w:val="TOC2"/>
    <w:next w:val="Normal"/>
    <w:autoRedefine/>
    <w:uiPriority w:val="39"/>
    <w:unhideWhenUsed/>
    <w:rsid w:val="00B6772A"/>
    <w:pPr>
      <w:spacing w:after="100"/>
      <w:ind w:left="992"/>
    </w:pPr>
  </w:style>
  <w:style w:type="paragraph" w:styleId="TOCHeading">
    <w:name w:val="TOC Heading"/>
    <w:basedOn w:val="Heading1"/>
    <w:next w:val="Normal"/>
    <w:uiPriority w:val="39"/>
    <w:unhideWhenUsed/>
    <w:qFormat/>
    <w:rsid w:val="006E71A5"/>
    <w:pPr>
      <w:spacing w:after="1000"/>
    </w:pPr>
  </w:style>
  <w:style w:type="paragraph" w:customStyle="1" w:styleId="TOClevel1">
    <w:name w:val="TOC level 1"/>
    <w:basedOn w:val="TOC1"/>
    <w:qFormat/>
    <w:rsid w:val="001600FA"/>
    <w:pPr>
      <w:tabs>
        <w:tab w:val="clear" w:pos="9016"/>
        <w:tab w:val="right" w:leader="dot" w:pos="9043"/>
      </w:tabs>
      <w:spacing w:after="120"/>
    </w:pPr>
    <w:rPr>
      <w:sz w:val="24"/>
      <w:szCs w:val="24"/>
    </w:rPr>
  </w:style>
  <w:style w:type="paragraph" w:customStyle="1" w:styleId="TOCLevel2">
    <w:name w:val="TOC Level 2"/>
    <w:basedOn w:val="TOC2"/>
    <w:qFormat/>
    <w:rsid w:val="00F373D8"/>
    <w:pPr>
      <w:tabs>
        <w:tab w:val="clear" w:pos="9029"/>
        <w:tab w:val="right" w:leader="dot" w:pos="9043"/>
      </w:tabs>
      <w:spacing w:before="60" w:after="120"/>
    </w:pPr>
  </w:style>
  <w:style w:type="paragraph" w:customStyle="1" w:styleId="TOClevel3">
    <w:name w:val="TOC level 3"/>
    <w:basedOn w:val="TOCLevel2"/>
    <w:qFormat/>
    <w:rsid w:val="00F373D8"/>
    <w:pPr>
      <w:ind w:left="992"/>
    </w:pPr>
  </w:style>
  <w:style w:type="paragraph" w:customStyle="1" w:styleId="Figureheading">
    <w:name w:val="Figure heading"/>
    <w:basedOn w:val="BodyText"/>
    <w:qFormat/>
    <w:rsid w:val="002A0163"/>
    <w:pPr>
      <w:spacing w:before="240" w:after="120"/>
    </w:pPr>
    <w:rPr>
      <w:b/>
    </w:rPr>
  </w:style>
  <w:style w:type="character" w:styleId="FootnoteReference">
    <w:name w:val="footnote reference"/>
    <w:basedOn w:val="DefaultParagraphFont"/>
    <w:uiPriority w:val="99"/>
    <w:unhideWhenUsed/>
    <w:rsid w:val="002A0163"/>
  </w:style>
  <w:style w:type="paragraph" w:styleId="FootnoteText">
    <w:name w:val="footnote text"/>
    <w:aliases w:val="Footnote Text/Endnotes"/>
    <w:basedOn w:val="Normal"/>
    <w:link w:val="FootnoteTextChar"/>
    <w:uiPriority w:val="99"/>
    <w:unhideWhenUsed/>
    <w:rsid w:val="0005626F"/>
    <w:pPr>
      <w:tabs>
        <w:tab w:val="left" w:pos="142"/>
      </w:tabs>
      <w:spacing w:after="60" w:line="240" w:lineRule="auto"/>
      <w:ind w:left="142" w:hanging="142"/>
    </w:pPr>
    <w:rPr>
      <w:color w:val="323232"/>
      <w:sz w:val="20"/>
      <w:szCs w:val="20"/>
    </w:rPr>
  </w:style>
  <w:style w:type="character" w:customStyle="1" w:styleId="FootnoteTextChar">
    <w:name w:val="Footnote Text Char"/>
    <w:aliases w:val="Footnote Text/Endnotes Char"/>
    <w:basedOn w:val="DefaultParagraphFont"/>
    <w:link w:val="FootnoteText"/>
    <w:uiPriority w:val="99"/>
    <w:rsid w:val="0005626F"/>
    <w:rPr>
      <w:color w:val="323232"/>
      <w:lang w:eastAsia="en-US"/>
    </w:rPr>
  </w:style>
  <w:style w:type="paragraph" w:customStyle="1" w:styleId="BodyCopy">
    <w:name w:val="Body Copy"/>
    <w:basedOn w:val="BodyText"/>
    <w:qFormat/>
    <w:rsid w:val="0005685E"/>
    <w:rPr>
      <w:color w:val="272829" w:themeColor="accent3" w:themeShade="BF"/>
    </w:rPr>
  </w:style>
  <w:style w:type="paragraph" w:customStyle="1" w:styleId="FootnoteEndnotetext">
    <w:name w:val="Footnote/Endnote text"/>
    <w:basedOn w:val="FootnoteText"/>
    <w:qFormat/>
    <w:rsid w:val="003172CB"/>
  </w:style>
  <w:style w:type="paragraph" w:customStyle="1" w:styleId="DocumentTitle">
    <w:name w:val="Document Title"/>
    <w:basedOn w:val="Title"/>
    <w:qFormat/>
    <w:rsid w:val="007B40DC"/>
    <w:rPr>
      <w:caps w:val="0"/>
      <w:color w:val="00797C" w:themeColor="accent1"/>
      <w:sz w:val="72"/>
      <w:szCs w:val="72"/>
    </w:rPr>
  </w:style>
  <w:style w:type="paragraph" w:customStyle="1" w:styleId="DateorDraft">
    <w:name w:val="Date or Draft"/>
    <w:basedOn w:val="DocumentsubTitle"/>
    <w:qFormat/>
    <w:rsid w:val="000F1EB3"/>
    <w:rPr>
      <w:sz w:val="24"/>
      <w:szCs w:val="24"/>
    </w:rPr>
  </w:style>
  <w:style w:type="paragraph" w:styleId="Caption">
    <w:name w:val="caption"/>
    <w:basedOn w:val="Normal"/>
    <w:next w:val="Normal"/>
    <w:uiPriority w:val="35"/>
    <w:unhideWhenUsed/>
    <w:qFormat/>
    <w:rsid w:val="002C75BC"/>
    <w:pPr>
      <w:spacing w:line="240" w:lineRule="auto"/>
    </w:pPr>
    <w:rPr>
      <w:i/>
      <w:iCs/>
      <w:color w:val="1F497D" w:themeColor="text2"/>
      <w:sz w:val="18"/>
      <w:szCs w:val="18"/>
    </w:rPr>
  </w:style>
  <w:style w:type="paragraph" w:customStyle="1" w:styleId="Division">
    <w:name w:val="Division"/>
    <w:basedOn w:val="Normal"/>
    <w:qFormat/>
    <w:rsid w:val="00906D5B"/>
    <w:pPr>
      <w:spacing w:after="0" w:line="240" w:lineRule="auto"/>
    </w:pPr>
    <w:rPr>
      <w:rFonts w:ascii="Arial" w:hAnsi="Arial"/>
      <w:color w:val="FFFFFF" w:themeColor="background1"/>
      <w:sz w:val="40"/>
      <w:szCs w:val="40"/>
    </w:rPr>
  </w:style>
  <w:style w:type="table" w:customStyle="1" w:styleId="TableGrid0">
    <w:name w:val="TableGrid"/>
    <w:rsid w:val="005370B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healthyweight/bmi/calculator.html" TargetMode="External"/><Relationship Id="rId18" Type="http://schemas.openxmlformats.org/officeDocument/2006/relationships/hyperlink" Target="https://www.chnact.org.au/connect-up-4-kids-family-resources" TargetMode="External"/><Relationship Id="rId26" Type="http://schemas.openxmlformats.org/officeDocument/2006/relationships/hyperlink" Target="http://raisingchildren.net.au/articles/childhood_obesity.html" TargetMode="External"/><Relationship Id="rId39" Type="http://schemas.openxmlformats.org/officeDocument/2006/relationships/hyperlink" Target="http://healthy-kids.com.au/parents/developing-positive-eating-behaviours/" TargetMode="External"/><Relationship Id="rId3" Type="http://schemas.openxmlformats.org/officeDocument/2006/relationships/styles" Target="styles.xml"/><Relationship Id="rId21" Type="http://schemas.openxmlformats.org/officeDocument/2006/relationships/hyperlink" Target="https://www.chnact.org.au/connect-up-4-kids-family-resources" TargetMode="External"/><Relationship Id="rId34" Type="http://schemas.openxmlformats.org/officeDocument/2006/relationships/hyperlink" Target="https://www.betterhealth.vic.gov.au/health/healthyliving/obesity-in-children-causes" TargetMode="External"/><Relationship Id="rId42" Type="http://schemas.openxmlformats.org/officeDocument/2006/relationships/hyperlink" Target="http://healthy-kids.com.au/parents/developing-positive-eating-behaviours/" TargetMode="External"/><Relationship Id="rId47" Type="http://schemas.openxmlformats.org/officeDocument/2006/relationships/hyperlink" Target="http://healthy-kids.com.au/parents/developing-positive-eating-behaviour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ccd.cdc.gov/dnpabmi/Calculator.aspx?CalculatorType=Metric" TargetMode="External"/><Relationship Id="rId17" Type="http://schemas.openxmlformats.org/officeDocument/2006/relationships/hyperlink" Target="https://www.chnact.org.au/connect-up-4-kids-family-resources" TargetMode="External"/><Relationship Id="rId25" Type="http://schemas.openxmlformats.org/officeDocument/2006/relationships/hyperlink" Target="https://www.chnact.org.au/connect-up-4-kids-family-resources" TargetMode="External"/><Relationship Id="rId33" Type="http://schemas.openxmlformats.org/officeDocument/2006/relationships/hyperlink" Target="https://www.betterhealth.vic.gov.au/health/healthyliving/obesity-in-children-causes" TargetMode="External"/><Relationship Id="rId38" Type="http://schemas.openxmlformats.org/officeDocument/2006/relationships/hyperlink" Target="https://www.betterhealth.vic.gov.au/health/healthyliving/obesity-in-children-causes" TargetMode="External"/><Relationship Id="rId46" Type="http://schemas.openxmlformats.org/officeDocument/2006/relationships/hyperlink" Target="http://healthy-kids.com.au/parents/developing-positive-eating-behaviours/" TargetMode="External"/><Relationship Id="rId2" Type="http://schemas.openxmlformats.org/officeDocument/2006/relationships/numbering" Target="numbering.xml"/><Relationship Id="rId16" Type="http://schemas.openxmlformats.org/officeDocument/2006/relationships/hyperlink" Target="https://www.chnact.org.au/connect-up-4-kids-family-resources" TargetMode="External"/><Relationship Id="rId20" Type="http://schemas.openxmlformats.org/officeDocument/2006/relationships/hyperlink" Target="https://www.chnact.org.au/connect-up-4-kids-family-resources" TargetMode="External"/><Relationship Id="rId29" Type="http://schemas.openxmlformats.org/officeDocument/2006/relationships/hyperlink" Target="http://www.cyh.com/HealthTopics/HealthTopicDetails.aspx?p=114&amp;np=302&amp;id=1498" TargetMode="External"/><Relationship Id="rId41" Type="http://schemas.openxmlformats.org/officeDocument/2006/relationships/hyperlink" Target="http://healthy-kids.com.au/parents/developing-positive-eating-behavio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act.gov.au/services-and-programs/women-youth-and-children/children-and-youth/school-health" TargetMode="External"/><Relationship Id="rId24" Type="http://schemas.openxmlformats.org/officeDocument/2006/relationships/hyperlink" Target="https://www.chnact.org.au/connect-up-4-kids-family-resources" TargetMode="External"/><Relationship Id="rId32" Type="http://schemas.openxmlformats.org/officeDocument/2006/relationships/hyperlink" Target="https://www.betterhealth.vic.gov.au/health/healthyliving/obesity-in-children-causes" TargetMode="External"/><Relationship Id="rId37" Type="http://schemas.openxmlformats.org/officeDocument/2006/relationships/hyperlink" Target="https://www.betterhealth.vic.gov.au/health/healthyliving/obesity-in-children-causes" TargetMode="External"/><Relationship Id="rId40" Type="http://schemas.openxmlformats.org/officeDocument/2006/relationships/hyperlink" Target="http://healthy-kids.com.au/parents/developing-positive-eating-behaviours/" TargetMode="External"/><Relationship Id="rId45" Type="http://schemas.openxmlformats.org/officeDocument/2006/relationships/hyperlink" Target="http://healthy-kids.com.au/parents/developing-positive-eating-behaviour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nact.org.au/connect-up-4-kids-family-resources" TargetMode="External"/><Relationship Id="rId23" Type="http://schemas.openxmlformats.org/officeDocument/2006/relationships/hyperlink" Target="https://www.chnact.org.au/connect-up-4-kids-family-resources" TargetMode="External"/><Relationship Id="rId28" Type="http://schemas.openxmlformats.org/officeDocument/2006/relationships/hyperlink" Target="http://www.cyh.com/HealthTopics/HealthTopicDetails.aspx?p=114&amp;np=302&amp;id=1498" TargetMode="External"/><Relationship Id="rId36" Type="http://schemas.openxmlformats.org/officeDocument/2006/relationships/hyperlink" Target="https://www.betterhealth.vic.gov.au/health/healthyliving/obesity-in-children-causes" TargetMode="External"/><Relationship Id="rId49" Type="http://schemas.openxmlformats.org/officeDocument/2006/relationships/image" Target="media/image2.jpeg"/><Relationship Id="rId10" Type="http://schemas.openxmlformats.org/officeDocument/2006/relationships/hyperlink" Target="http://findahealthservice.act.gov.au/" TargetMode="External"/><Relationship Id="rId19" Type="http://schemas.openxmlformats.org/officeDocument/2006/relationships/hyperlink" Target="https://www.chnact.org.au/connect-up-4-kids-family-resources" TargetMode="External"/><Relationship Id="rId31" Type="http://schemas.openxmlformats.org/officeDocument/2006/relationships/hyperlink" Target="https://www.betterhealth.vic.gov.au/health/healthyliving/obesity-in-children-causes" TargetMode="External"/><Relationship Id="rId44" Type="http://schemas.openxmlformats.org/officeDocument/2006/relationships/hyperlink" Target="http://healthy-kids.com.au/parents/developing-positive-eating-behaviou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dahealthservice.act.gov.au/" TargetMode="External"/><Relationship Id="rId14" Type="http://schemas.openxmlformats.org/officeDocument/2006/relationships/hyperlink" Target="https://www.chnact.org.au/connect-up-4-kids-family-resources" TargetMode="External"/><Relationship Id="rId22" Type="http://schemas.openxmlformats.org/officeDocument/2006/relationships/hyperlink" Target="https://www.chnact.org.au/connect-up-4-kids-family-resources" TargetMode="External"/><Relationship Id="rId27" Type="http://schemas.openxmlformats.org/officeDocument/2006/relationships/hyperlink" Target="http://raisingchildren.net.au/articles/childhood_obesity.html" TargetMode="External"/><Relationship Id="rId30" Type="http://schemas.openxmlformats.org/officeDocument/2006/relationships/hyperlink" Target="http://www.cyh.com/HealthTopics/HealthTopicDetails.aspx?p=114&amp;np=302&amp;id=1498" TargetMode="External"/><Relationship Id="rId35" Type="http://schemas.openxmlformats.org/officeDocument/2006/relationships/hyperlink" Target="https://www.betterhealth.vic.gov.au/health/healthyliving/obesity-in-children-causes" TargetMode="External"/><Relationship Id="rId43" Type="http://schemas.openxmlformats.org/officeDocument/2006/relationships/hyperlink" Target="http://healthy-kids.com.au/parents/developing-positive-eating-behaviours/" TargetMode="External"/><Relationship Id="rId48" Type="http://schemas.openxmlformats.org/officeDocument/2006/relationships/hyperlink" Target="http://healthy-kids.com.au/parents/developing-positive-eating-behaviours/" TargetMode="External"/><Relationship Id="rId8" Type="http://schemas.openxmlformats.org/officeDocument/2006/relationships/image" Target="media/image1.jpg"/><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CH\CY&amp;W\CY&amp;W_General\RegionalTeams\Central\School%20Health%20Team\School%20Imm.&amp;%20Kindys\Immunisation%20and%20Kindy%202019\Kindy%202019\Letters%20and%20handouts\BMI%20information%20sheet%202019.dotx" TargetMode="External"/></Relationships>
</file>

<file path=word/theme/theme1.xml><?xml version="1.0" encoding="utf-8"?>
<a:theme xmlns:a="http://schemas.openxmlformats.org/drawingml/2006/main" name="Office Theme">
  <a:themeElements>
    <a:clrScheme name="CHS">
      <a:dk1>
        <a:srgbClr val="323232"/>
      </a:dk1>
      <a:lt1>
        <a:sysClr val="window" lastClr="FFFFFF"/>
      </a:lt1>
      <a:dk2>
        <a:srgbClr val="1F497D"/>
      </a:dk2>
      <a:lt2>
        <a:srgbClr val="EEECE1"/>
      </a:lt2>
      <a:accent1>
        <a:srgbClr val="00797C"/>
      </a:accent1>
      <a:accent2>
        <a:srgbClr val="78D5E1"/>
      </a:accent2>
      <a:accent3>
        <a:srgbClr val="343738"/>
      </a:accent3>
      <a:accent4>
        <a:srgbClr val="00797C"/>
      </a:accent4>
      <a:accent5>
        <a:srgbClr val="333092"/>
      </a:accent5>
      <a:accent6>
        <a:srgbClr val="AB4399"/>
      </a:accent6>
      <a:hlink>
        <a:srgbClr val="002677"/>
      </a:hlink>
      <a:folHlink>
        <a:srgbClr val="5356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190D-3B14-4CC0-BBD1-AC0182DE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BMI information sheet 2019</Template>
  <TotalTime>1</TotalTime>
  <Pages>2</Pages>
  <Words>1144</Words>
  <Characters>6420</Characters>
  <Application>Microsoft Office Word</Application>
  <DocSecurity>0</DocSecurity>
  <Lines>188</Lines>
  <Paragraphs>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7490</CharactersWithSpaces>
  <SharedDoc>false</SharedDoc>
  <HLinks>
    <vt:vector size="144" baseType="variant">
      <vt:variant>
        <vt:i4>6291572</vt:i4>
      </vt:variant>
      <vt:variant>
        <vt:i4>132</vt:i4>
      </vt:variant>
      <vt:variant>
        <vt:i4>0</vt:i4>
      </vt:variant>
      <vt:variant>
        <vt:i4>5</vt:i4>
      </vt:variant>
      <vt:variant>
        <vt:lpwstr>http://www.health.act.gov.au/accessibility</vt:lpwstr>
      </vt:variant>
      <vt:variant>
        <vt:lpwstr/>
      </vt:variant>
      <vt:variant>
        <vt:i4>5898256</vt:i4>
      </vt:variant>
      <vt:variant>
        <vt:i4>129</vt:i4>
      </vt:variant>
      <vt:variant>
        <vt:i4>0</vt:i4>
      </vt:variant>
      <vt:variant>
        <vt:i4>5</vt:i4>
      </vt:variant>
      <vt:variant>
        <vt:lpwstr>mailto:Belle.thompson.act.gov.au</vt:lpwstr>
      </vt:variant>
      <vt:variant>
        <vt:lpwstr/>
      </vt:variant>
      <vt:variant>
        <vt:i4>327718</vt:i4>
      </vt:variant>
      <vt:variant>
        <vt:i4>126</vt:i4>
      </vt:variant>
      <vt:variant>
        <vt:i4>0</vt:i4>
      </vt:variant>
      <vt:variant>
        <vt:i4>5</vt:i4>
      </vt:variant>
      <vt:variant>
        <vt:lpwstr>mailto:Rachel.hawes@act.gov.au</vt:lpwstr>
      </vt:variant>
      <vt:variant>
        <vt:lpwstr/>
      </vt:variant>
      <vt:variant>
        <vt:i4>5046397</vt:i4>
      </vt:variant>
      <vt:variant>
        <vt:i4>123</vt:i4>
      </vt:variant>
      <vt:variant>
        <vt:i4>0</vt:i4>
      </vt:variant>
      <vt:variant>
        <vt:i4>5</vt:i4>
      </vt:variant>
      <vt:variant>
        <vt:lpwstr>mailto:CSF@health.act.gov.au</vt:lpwstr>
      </vt:variant>
      <vt:variant>
        <vt:lpwstr/>
      </vt:variant>
      <vt:variant>
        <vt:i4>1900602</vt:i4>
      </vt:variant>
      <vt:variant>
        <vt:i4>116</vt:i4>
      </vt:variant>
      <vt:variant>
        <vt:i4>0</vt:i4>
      </vt:variant>
      <vt:variant>
        <vt:i4>5</vt:i4>
      </vt:variant>
      <vt:variant>
        <vt:lpwstr/>
      </vt:variant>
      <vt:variant>
        <vt:lpwstr>_Toc474498311</vt:lpwstr>
      </vt:variant>
      <vt:variant>
        <vt:i4>1835066</vt:i4>
      </vt:variant>
      <vt:variant>
        <vt:i4>110</vt:i4>
      </vt:variant>
      <vt:variant>
        <vt:i4>0</vt:i4>
      </vt:variant>
      <vt:variant>
        <vt:i4>5</vt:i4>
      </vt:variant>
      <vt:variant>
        <vt:lpwstr/>
      </vt:variant>
      <vt:variant>
        <vt:lpwstr>_Toc474498305</vt:lpwstr>
      </vt:variant>
      <vt:variant>
        <vt:i4>1835066</vt:i4>
      </vt:variant>
      <vt:variant>
        <vt:i4>104</vt:i4>
      </vt:variant>
      <vt:variant>
        <vt:i4>0</vt:i4>
      </vt:variant>
      <vt:variant>
        <vt:i4>5</vt:i4>
      </vt:variant>
      <vt:variant>
        <vt:lpwstr/>
      </vt:variant>
      <vt:variant>
        <vt:lpwstr>_Toc474498304</vt:lpwstr>
      </vt:variant>
      <vt:variant>
        <vt:i4>1835066</vt:i4>
      </vt:variant>
      <vt:variant>
        <vt:i4>98</vt:i4>
      </vt:variant>
      <vt:variant>
        <vt:i4>0</vt:i4>
      </vt:variant>
      <vt:variant>
        <vt:i4>5</vt:i4>
      </vt:variant>
      <vt:variant>
        <vt:lpwstr/>
      </vt:variant>
      <vt:variant>
        <vt:lpwstr>_Toc474498303</vt:lpwstr>
      </vt:variant>
      <vt:variant>
        <vt:i4>1835066</vt:i4>
      </vt:variant>
      <vt:variant>
        <vt:i4>92</vt:i4>
      </vt:variant>
      <vt:variant>
        <vt:i4>0</vt:i4>
      </vt:variant>
      <vt:variant>
        <vt:i4>5</vt:i4>
      </vt:variant>
      <vt:variant>
        <vt:lpwstr/>
      </vt:variant>
      <vt:variant>
        <vt:lpwstr>_Toc474498302</vt:lpwstr>
      </vt:variant>
      <vt:variant>
        <vt:i4>1835066</vt:i4>
      </vt:variant>
      <vt:variant>
        <vt:i4>86</vt:i4>
      </vt:variant>
      <vt:variant>
        <vt:i4>0</vt:i4>
      </vt:variant>
      <vt:variant>
        <vt:i4>5</vt:i4>
      </vt:variant>
      <vt:variant>
        <vt:lpwstr/>
      </vt:variant>
      <vt:variant>
        <vt:lpwstr>_Toc474498301</vt:lpwstr>
      </vt:variant>
      <vt:variant>
        <vt:i4>1835066</vt:i4>
      </vt:variant>
      <vt:variant>
        <vt:i4>80</vt:i4>
      </vt:variant>
      <vt:variant>
        <vt:i4>0</vt:i4>
      </vt:variant>
      <vt:variant>
        <vt:i4>5</vt:i4>
      </vt:variant>
      <vt:variant>
        <vt:lpwstr/>
      </vt:variant>
      <vt:variant>
        <vt:lpwstr>_Toc474498300</vt:lpwstr>
      </vt:variant>
      <vt:variant>
        <vt:i4>1376315</vt:i4>
      </vt:variant>
      <vt:variant>
        <vt:i4>74</vt:i4>
      </vt:variant>
      <vt:variant>
        <vt:i4>0</vt:i4>
      </vt:variant>
      <vt:variant>
        <vt:i4>5</vt:i4>
      </vt:variant>
      <vt:variant>
        <vt:lpwstr/>
      </vt:variant>
      <vt:variant>
        <vt:lpwstr>_Toc474498299</vt:lpwstr>
      </vt:variant>
      <vt:variant>
        <vt:i4>1376315</vt:i4>
      </vt:variant>
      <vt:variant>
        <vt:i4>68</vt:i4>
      </vt:variant>
      <vt:variant>
        <vt:i4>0</vt:i4>
      </vt:variant>
      <vt:variant>
        <vt:i4>5</vt:i4>
      </vt:variant>
      <vt:variant>
        <vt:lpwstr/>
      </vt:variant>
      <vt:variant>
        <vt:lpwstr>_Toc474498298</vt:lpwstr>
      </vt:variant>
      <vt:variant>
        <vt:i4>1376315</vt:i4>
      </vt:variant>
      <vt:variant>
        <vt:i4>62</vt:i4>
      </vt:variant>
      <vt:variant>
        <vt:i4>0</vt:i4>
      </vt:variant>
      <vt:variant>
        <vt:i4>5</vt:i4>
      </vt:variant>
      <vt:variant>
        <vt:lpwstr/>
      </vt:variant>
      <vt:variant>
        <vt:lpwstr>_Toc474498297</vt:lpwstr>
      </vt:variant>
      <vt:variant>
        <vt:i4>1376315</vt:i4>
      </vt:variant>
      <vt:variant>
        <vt:i4>56</vt:i4>
      </vt:variant>
      <vt:variant>
        <vt:i4>0</vt:i4>
      </vt:variant>
      <vt:variant>
        <vt:i4>5</vt:i4>
      </vt:variant>
      <vt:variant>
        <vt:lpwstr/>
      </vt:variant>
      <vt:variant>
        <vt:lpwstr>_Toc474498296</vt:lpwstr>
      </vt:variant>
      <vt:variant>
        <vt:i4>1376315</vt:i4>
      </vt:variant>
      <vt:variant>
        <vt:i4>50</vt:i4>
      </vt:variant>
      <vt:variant>
        <vt:i4>0</vt:i4>
      </vt:variant>
      <vt:variant>
        <vt:i4>5</vt:i4>
      </vt:variant>
      <vt:variant>
        <vt:lpwstr/>
      </vt:variant>
      <vt:variant>
        <vt:lpwstr>_Toc474498295</vt:lpwstr>
      </vt:variant>
      <vt:variant>
        <vt:i4>1376315</vt:i4>
      </vt:variant>
      <vt:variant>
        <vt:i4>44</vt:i4>
      </vt:variant>
      <vt:variant>
        <vt:i4>0</vt:i4>
      </vt:variant>
      <vt:variant>
        <vt:i4>5</vt:i4>
      </vt:variant>
      <vt:variant>
        <vt:lpwstr/>
      </vt:variant>
      <vt:variant>
        <vt:lpwstr>_Toc474498294</vt:lpwstr>
      </vt:variant>
      <vt:variant>
        <vt:i4>1376315</vt:i4>
      </vt:variant>
      <vt:variant>
        <vt:i4>38</vt:i4>
      </vt:variant>
      <vt:variant>
        <vt:i4>0</vt:i4>
      </vt:variant>
      <vt:variant>
        <vt:i4>5</vt:i4>
      </vt:variant>
      <vt:variant>
        <vt:lpwstr/>
      </vt:variant>
      <vt:variant>
        <vt:lpwstr>_Toc474498293</vt:lpwstr>
      </vt:variant>
      <vt:variant>
        <vt:i4>1376315</vt:i4>
      </vt:variant>
      <vt:variant>
        <vt:i4>32</vt:i4>
      </vt:variant>
      <vt:variant>
        <vt:i4>0</vt:i4>
      </vt:variant>
      <vt:variant>
        <vt:i4>5</vt:i4>
      </vt:variant>
      <vt:variant>
        <vt:lpwstr/>
      </vt:variant>
      <vt:variant>
        <vt:lpwstr>_Toc474498292</vt:lpwstr>
      </vt:variant>
      <vt:variant>
        <vt:i4>1376315</vt:i4>
      </vt:variant>
      <vt:variant>
        <vt:i4>26</vt:i4>
      </vt:variant>
      <vt:variant>
        <vt:i4>0</vt:i4>
      </vt:variant>
      <vt:variant>
        <vt:i4>5</vt:i4>
      </vt:variant>
      <vt:variant>
        <vt:lpwstr/>
      </vt:variant>
      <vt:variant>
        <vt:lpwstr>_Toc474498291</vt:lpwstr>
      </vt:variant>
      <vt:variant>
        <vt:i4>1376315</vt:i4>
      </vt:variant>
      <vt:variant>
        <vt:i4>20</vt:i4>
      </vt:variant>
      <vt:variant>
        <vt:i4>0</vt:i4>
      </vt:variant>
      <vt:variant>
        <vt:i4>5</vt:i4>
      </vt:variant>
      <vt:variant>
        <vt:lpwstr/>
      </vt:variant>
      <vt:variant>
        <vt:lpwstr>_Toc474498290</vt:lpwstr>
      </vt:variant>
      <vt:variant>
        <vt:i4>1310779</vt:i4>
      </vt:variant>
      <vt:variant>
        <vt:i4>14</vt:i4>
      </vt:variant>
      <vt:variant>
        <vt:i4>0</vt:i4>
      </vt:variant>
      <vt:variant>
        <vt:i4>5</vt:i4>
      </vt:variant>
      <vt:variant>
        <vt:lpwstr/>
      </vt:variant>
      <vt:variant>
        <vt:lpwstr>_Toc474498289</vt:lpwstr>
      </vt:variant>
      <vt:variant>
        <vt:i4>1310779</vt:i4>
      </vt:variant>
      <vt:variant>
        <vt:i4>8</vt:i4>
      </vt:variant>
      <vt:variant>
        <vt:i4>0</vt:i4>
      </vt:variant>
      <vt:variant>
        <vt:i4>5</vt:i4>
      </vt:variant>
      <vt:variant>
        <vt:lpwstr/>
      </vt:variant>
      <vt:variant>
        <vt:lpwstr>_Toc474498288</vt:lpwstr>
      </vt:variant>
      <vt:variant>
        <vt:i4>1310779</vt:i4>
      </vt:variant>
      <vt:variant>
        <vt:i4>2</vt:i4>
      </vt:variant>
      <vt:variant>
        <vt:i4>0</vt:i4>
      </vt:variant>
      <vt:variant>
        <vt:i4>5</vt:i4>
      </vt:variant>
      <vt:variant>
        <vt:lpwstr/>
      </vt:variant>
      <vt:variant>
        <vt:lpwstr>_Toc474498285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hawkins</dc:creator>
  <cp:lastModifiedBy>Hawkins, Louise (Health)</cp:lastModifiedBy>
  <cp:revision>1</cp:revision>
  <cp:lastPrinted>2019-01-03T03:37:00Z</cp:lastPrinted>
  <dcterms:created xsi:type="dcterms:W3CDTF">2019-01-03T03:36:00Z</dcterms:created>
  <dcterms:modified xsi:type="dcterms:W3CDTF">2019-01-03T03:38:00Z</dcterms:modified>
</cp:coreProperties>
</file>